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06" w:rsidRDefault="00454806" w:rsidP="0036143B">
      <w:pPr>
        <w:spacing w:line="360" w:lineRule="auto"/>
        <w:jc w:val="center"/>
        <w:rPr>
          <w:sz w:val="52"/>
          <w:szCs w:val="52"/>
        </w:rPr>
      </w:pPr>
      <w:r w:rsidRPr="00454806">
        <w:rPr>
          <w:sz w:val="52"/>
          <w:szCs w:val="52"/>
        </w:rPr>
        <w:t>Dotazníkové šetření</w:t>
      </w:r>
    </w:p>
    <w:p w:rsidR="00454806" w:rsidRPr="0036143B" w:rsidRDefault="00454806" w:rsidP="0036143B">
      <w:pPr>
        <w:spacing w:line="360" w:lineRule="auto"/>
        <w:jc w:val="center"/>
        <w:rPr>
          <w:b/>
          <w:sz w:val="32"/>
          <w:szCs w:val="32"/>
        </w:rPr>
      </w:pPr>
      <w:r w:rsidRPr="0036143B">
        <w:rPr>
          <w:b/>
          <w:sz w:val="32"/>
          <w:szCs w:val="32"/>
        </w:rPr>
        <w:t>SPOKOJENOST RODIČŮ S KOMUNIKACÍ MEZI NIMI A ŠKOLOU</w:t>
      </w:r>
    </w:p>
    <w:p w:rsidR="00454806" w:rsidRPr="00454806" w:rsidRDefault="00454806" w:rsidP="0036143B">
      <w:pPr>
        <w:tabs>
          <w:tab w:val="left" w:pos="4080"/>
        </w:tabs>
        <w:spacing w:line="360" w:lineRule="auto"/>
        <w:jc w:val="center"/>
        <w:rPr>
          <w:sz w:val="36"/>
          <w:szCs w:val="36"/>
        </w:rPr>
      </w:pPr>
      <w:r w:rsidRPr="00454806">
        <w:rPr>
          <w:sz w:val="36"/>
          <w:szCs w:val="36"/>
        </w:rPr>
        <w:t>školní rok 2016 / 2017</w:t>
      </w:r>
    </w:p>
    <w:p w:rsidR="00454806" w:rsidRDefault="00362FDA" w:rsidP="0036143B">
      <w:pPr>
        <w:spacing w:line="276" w:lineRule="auto"/>
        <w:jc w:val="both"/>
      </w:pPr>
      <w:r>
        <w:t xml:space="preserve">Vážení rodiče, moc děkujeme a jsme Vám vděční za vyplnění a vrácení dotazníků. </w:t>
      </w:r>
      <w:r w:rsidR="00B201C9">
        <w:t>Návratnost byla asi 82%, což nás velice potěšilo. M</w:t>
      </w:r>
      <w:r>
        <w:t xml:space="preserve">ůže </w:t>
      </w:r>
      <w:r w:rsidR="00B201C9">
        <w:t xml:space="preserve">nám to </w:t>
      </w:r>
      <w:r>
        <w:t>napomoci k lepší vzájemné spolupráci a vylepšování školního prostředí.</w:t>
      </w:r>
      <w:r w:rsidR="00C206FC">
        <w:t xml:space="preserve"> </w:t>
      </w:r>
    </w:p>
    <w:p w:rsidR="00B201C9" w:rsidRDefault="00B201C9" w:rsidP="0036143B">
      <w:pPr>
        <w:spacing w:line="276" w:lineRule="auto"/>
        <w:jc w:val="both"/>
      </w:pPr>
    </w:p>
    <w:p w:rsidR="00D22D9F" w:rsidRPr="00795CDE" w:rsidRDefault="00D22D9F" w:rsidP="0036143B">
      <w:pPr>
        <w:spacing w:line="276" w:lineRule="auto"/>
        <w:jc w:val="both"/>
      </w:pPr>
      <w:r w:rsidRPr="00795CDE">
        <w:t xml:space="preserve">Postupně je uvedeno zhodnocení všech otázek: </w:t>
      </w:r>
    </w:p>
    <w:p w:rsidR="0036143B" w:rsidRDefault="0036143B" w:rsidP="0036143B">
      <w:pPr>
        <w:spacing w:line="276" w:lineRule="auto"/>
        <w:jc w:val="both"/>
      </w:pPr>
    </w:p>
    <w:p w:rsidR="00454806" w:rsidRPr="00362FDA" w:rsidRDefault="00454806" w:rsidP="0036143B">
      <w:pPr>
        <w:jc w:val="both"/>
        <w:rPr>
          <w:b/>
        </w:rPr>
      </w:pPr>
      <w:r w:rsidRPr="00362FDA">
        <w:rPr>
          <w:b/>
        </w:rPr>
        <w:t>1. Z jakého důvodu komunikujete se školou?</w:t>
      </w:r>
    </w:p>
    <w:p w:rsidR="00454806" w:rsidRDefault="00454806" w:rsidP="0036143B">
      <w:pPr>
        <w:jc w:val="both"/>
      </w:pPr>
      <w:r>
        <w:t>A. omluvení dítěte</w:t>
      </w:r>
    </w:p>
    <w:p w:rsidR="00454806" w:rsidRDefault="00454806" w:rsidP="0036143B">
      <w:pPr>
        <w:jc w:val="both"/>
      </w:pPr>
      <w:r>
        <w:t>B. prospěch dítěte</w:t>
      </w:r>
    </w:p>
    <w:p w:rsidR="00454806" w:rsidRDefault="00454806" w:rsidP="0036143B">
      <w:pPr>
        <w:jc w:val="both"/>
      </w:pPr>
      <w:r>
        <w:t>C. chování dítěte</w:t>
      </w:r>
    </w:p>
    <w:p w:rsidR="00454806" w:rsidRDefault="00454806" w:rsidP="0036143B">
      <w:pPr>
        <w:jc w:val="both"/>
      </w:pPr>
      <w:r>
        <w:t>D. výukové problémy dítěte</w:t>
      </w:r>
    </w:p>
    <w:p w:rsidR="00454806" w:rsidRDefault="00454806" w:rsidP="0036143B">
      <w:pPr>
        <w:jc w:val="both"/>
      </w:pPr>
      <w:r>
        <w:t>E. rady, jak postupovat v domácí přípravě</w:t>
      </w:r>
    </w:p>
    <w:p w:rsidR="00454806" w:rsidRDefault="00454806" w:rsidP="0036143B">
      <w:pPr>
        <w:jc w:val="both"/>
      </w:pPr>
      <w:r>
        <w:t>F. nedostatek informací</w:t>
      </w:r>
    </w:p>
    <w:p w:rsidR="00454806" w:rsidRDefault="00454806" w:rsidP="0036143B">
      <w:pPr>
        <w:jc w:val="both"/>
      </w:pPr>
      <w:r>
        <w:t>G. jiný (uveďte)</w:t>
      </w:r>
    </w:p>
    <w:p w:rsidR="00454806" w:rsidRDefault="00454806" w:rsidP="0036143B">
      <w:pPr>
        <w:jc w:val="both"/>
      </w:pPr>
      <w:r>
        <w:t>Touto otázkou jsme chtěli zjistit, co rodiče nejčastěji přiměje k tomu, aby vyvolali kontakt se školou. Zcela logicky mohli zaškrtnout více možností. Podle očekávání nejčastějším důvodem  pro komunikaci se školou je omluvení dítěte. Dále je to prospěch a chování dítěte. V menší míře potom výukové problémy a rady s domácí přípravou. Velmi pozitivní pro nás je, že nedostatek informací pociťuje pouze jeden rodič. Rodiče uváděli i jiné důvody (vždy po jednom hlase) - chtějí vědět, co se ve škole děje, chtějí více informací o školních akcích či kvůli domluvě se školním psychologem.</w:t>
      </w:r>
    </w:p>
    <w:p w:rsidR="00454806" w:rsidRDefault="00454806" w:rsidP="0036143B">
      <w:pPr>
        <w:jc w:val="both"/>
      </w:pPr>
    </w:p>
    <w:p w:rsidR="00454806" w:rsidRDefault="00454806" w:rsidP="00795CDE">
      <w:pPr>
        <w:jc w:val="center"/>
      </w:pPr>
      <w:bookmarkStart w:id="0" w:name="_GoBack"/>
      <w:bookmarkEnd w:id="0"/>
      <w:r>
        <w:rPr>
          <w:noProof/>
          <w:lang w:eastAsia="cs-CZ"/>
        </w:rPr>
        <w:drawing>
          <wp:inline distT="0" distB="0" distL="0" distR="0">
            <wp:extent cx="5319395" cy="3371215"/>
            <wp:effectExtent l="0" t="0" r="14605" b="635"/>
            <wp:docPr id="4" name="obj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54806" w:rsidRDefault="00454806" w:rsidP="0036143B">
      <w:pPr>
        <w:jc w:val="both"/>
      </w:pPr>
    </w:p>
    <w:p w:rsidR="00454806" w:rsidRPr="00362FDA" w:rsidRDefault="00454806" w:rsidP="0036143B">
      <w:pPr>
        <w:jc w:val="both"/>
        <w:rPr>
          <w:b/>
        </w:rPr>
      </w:pPr>
      <w:r w:rsidRPr="00362FDA">
        <w:rPr>
          <w:b/>
        </w:rPr>
        <w:t>2. Jakým způsobem získáváte nejčastěji informace o prospěchu a chování Vašeho dítěte?</w:t>
      </w:r>
    </w:p>
    <w:p w:rsidR="00454806" w:rsidRDefault="00454806" w:rsidP="0036143B">
      <w:pPr>
        <w:jc w:val="both"/>
      </w:pPr>
      <w:r>
        <w:t>A. žákovská knížka</w:t>
      </w:r>
    </w:p>
    <w:p w:rsidR="00454806" w:rsidRDefault="00454806" w:rsidP="0036143B">
      <w:pPr>
        <w:jc w:val="both"/>
      </w:pPr>
      <w:r>
        <w:t xml:space="preserve">B. deníček dítěte </w:t>
      </w:r>
    </w:p>
    <w:p w:rsidR="00454806" w:rsidRDefault="00454806" w:rsidP="0036143B">
      <w:pPr>
        <w:jc w:val="both"/>
      </w:pPr>
      <w:r>
        <w:t>C. třídní schůzky</w:t>
      </w:r>
    </w:p>
    <w:p w:rsidR="00454806" w:rsidRDefault="00454806" w:rsidP="0036143B">
      <w:pPr>
        <w:jc w:val="both"/>
      </w:pPr>
      <w:r>
        <w:t>D. konzultační hodiny</w:t>
      </w:r>
    </w:p>
    <w:p w:rsidR="00454806" w:rsidRDefault="00454806" w:rsidP="0036143B">
      <w:pPr>
        <w:jc w:val="both"/>
      </w:pPr>
      <w:r>
        <w:t>E. telefonicky</w:t>
      </w:r>
    </w:p>
    <w:p w:rsidR="00454806" w:rsidRDefault="00454806" w:rsidP="0036143B">
      <w:pPr>
        <w:jc w:val="both"/>
      </w:pPr>
      <w:r>
        <w:t>F. e-mailem</w:t>
      </w:r>
    </w:p>
    <w:p w:rsidR="00454806" w:rsidRDefault="00454806" w:rsidP="0036143B">
      <w:pPr>
        <w:jc w:val="both"/>
      </w:pPr>
      <w:r>
        <w:lastRenderedPageBreak/>
        <w:t>G. jinak (uveďte)</w:t>
      </w:r>
      <w:r w:rsidRPr="0073216B">
        <w:t xml:space="preserve"> </w:t>
      </w:r>
    </w:p>
    <w:p w:rsidR="00454806" w:rsidRDefault="00454806" w:rsidP="0036143B">
      <w:pPr>
        <w:jc w:val="both"/>
      </w:pPr>
      <w:r>
        <w:t xml:space="preserve">Druhá otázka zjišťuje, prostřednictvím jaké formy rodiče získávají informace o prospěchu a chování svého dítěte. Opět mohli zvolit více možností. Není překvapením, že nejvíce rodičů zaškrtlo žákovskou knížku a třídní schůzky. Nízké číslo u důvěrníčku je dáno tím, že je používán pouze na 1. stupni. I tak to poukazuje na to, že rodiče častěji </w:t>
      </w:r>
      <w:r w:rsidR="00362FDA">
        <w:t xml:space="preserve">využívají žákovskou knížku. Za </w:t>
      </w:r>
      <w:r>
        <w:t xml:space="preserve">očekáváním je to, že </w:t>
      </w:r>
      <w:r w:rsidR="00362FDA">
        <w:t xml:space="preserve">nabízené </w:t>
      </w:r>
      <w:r>
        <w:t xml:space="preserve">konzultační hodiny využívá pouze 12 rodičů. </w:t>
      </w:r>
      <w:r w:rsidR="00362FDA">
        <w:t xml:space="preserve">I přes malé využívání </w:t>
      </w:r>
      <w:r>
        <w:t>konzultační hodiny zachov</w:t>
      </w:r>
      <w:r w:rsidR="00362FDA">
        <w:t>áme</w:t>
      </w:r>
      <w:r>
        <w:t xml:space="preserve">. Získávání informací telefonem a e-mailem  vybrali shodně 4 rodiče. U e-mailu informace není překvapivá, </w:t>
      </w:r>
      <w:r w:rsidR="00362FDA">
        <w:t>protože</w:t>
      </w:r>
      <w:r>
        <w:t xml:space="preserve"> rodiče mají k dispozici žákovskou knížku. Naopak  nízké číslo u telefonu překvapením je. Rodiče uvedli i jiný způsob získávání informací, a to přímo od dítěte (10 rodičů) a osobně ve škole (3 rodiče).</w:t>
      </w:r>
    </w:p>
    <w:p w:rsidR="00454806" w:rsidRDefault="00454806" w:rsidP="0036143B">
      <w:pPr>
        <w:jc w:val="both"/>
      </w:pPr>
    </w:p>
    <w:p w:rsidR="00454806" w:rsidRDefault="00454806" w:rsidP="00B201C9">
      <w:pPr>
        <w:jc w:val="center"/>
      </w:pPr>
      <w:r>
        <w:rPr>
          <w:noProof/>
          <w:lang w:eastAsia="cs-CZ"/>
        </w:rPr>
        <w:drawing>
          <wp:inline distT="0" distB="0" distL="0" distR="0">
            <wp:extent cx="5486400" cy="3204210"/>
            <wp:effectExtent l="0" t="0" r="0" b="15240"/>
            <wp:docPr id="5"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54806" w:rsidRDefault="00454806" w:rsidP="0036143B">
      <w:pPr>
        <w:jc w:val="both"/>
      </w:pPr>
    </w:p>
    <w:p w:rsidR="00454806" w:rsidRPr="00362FDA" w:rsidRDefault="00454806" w:rsidP="0036143B">
      <w:pPr>
        <w:jc w:val="both"/>
        <w:rPr>
          <w:b/>
        </w:rPr>
      </w:pPr>
      <w:r w:rsidRPr="00362FDA">
        <w:rPr>
          <w:b/>
        </w:rPr>
        <w:t xml:space="preserve">3. Jakým způsobem získáváte nejčastěji informace o chodu školy? </w:t>
      </w:r>
    </w:p>
    <w:p w:rsidR="00454806" w:rsidRDefault="00454806" w:rsidP="0036143B">
      <w:pPr>
        <w:jc w:val="both"/>
      </w:pPr>
      <w:r>
        <w:t xml:space="preserve">A. žákovská knížka </w:t>
      </w:r>
    </w:p>
    <w:p w:rsidR="00454806" w:rsidRDefault="00454806" w:rsidP="0036143B">
      <w:pPr>
        <w:jc w:val="both"/>
      </w:pPr>
      <w:r>
        <w:t>B. návštěva ve škole</w:t>
      </w:r>
    </w:p>
    <w:p w:rsidR="00454806" w:rsidRDefault="00454806" w:rsidP="0036143B">
      <w:pPr>
        <w:jc w:val="both"/>
      </w:pPr>
      <w:r>
        <w:t>C. telefonicky</w:t>
      </w:r>
    </w:p>
    <w:p w:rsidR="00454806" w:rsidRDefault="00454806" w:rsidP="0036143B">
      <w:pPr>
        <w:jc w:val="both"/>
      </w:pPr>
      <w:r>
        <w:t xml:space="preserve">D. webové stránky </w:t>
      </w:r>
    </w:p>
    <w:p w:rsidR="00454806" w:rsidRDefault="00454806" w:rsidP="0036143B">
      <w:pPr>
        <w:jc w:val="both"/>
      </w:pPr>
      <w:r>
        <w:t xml:space="preserve">E. Facebook </w:t>
      </w:r>
    </w:p>
    <w:p w:rsidR="00454806" w:rsidRDefault="00454806" w:rsidP="0036143B">
      <w:pPr>
        <w:jc w:val="both"/>
      </w:pPr>
      <w:r>
        <w:t>F. jinak (uveďte)</w:t>
      </w:r>
      <w:r w:rsidRPr="0073216B">
        <w:t xml:space="preserve"> </w:t>
      </w:r>
    </w:p>
    <w:p w:rsidR="00454806" w:rsidRDefault="00454806" w:rsidP="0036143B">
      <w:pPr>
        <w:jc w:val="both"/>
      </w:pPr>
      <w:r>
        <w:t>Tato otázka se netýkala získávání informací o</w:t>
      </w:r>
      <w:r w:rsidR="00362FDA">
        <w:t xml:space="preserve"> dítěti, ale o chodu školy, jeji</w:t>
      </w:r>
      <w:r>
        <w:t>ch akcí</w:t>
      </w:r>
      <w:r w:rsidR="00362FDA">
        <w:t xml:space="preserve"> </w:t>
      </w:r>
      <w:r>
        <w:t xml:space="preserve">apod. Nejvíce rodiče opět uvedli žákovskou knížku, o něco méně pak webové stránky školy. Další </w:t>
      </w:r>
      <w:r>
        <w:br/>
        <w:t>v pořadí je získání informací návštěvou ve škole a na Facebooku. Telefonicky si info</w:t>
      </w:r>
      <w:r w:rsidR="00362FDA">
        <w:t>rmace zjišťují pouze dva rodiče.</w:t>
      </w:r>
      <w:r>
        <w:t xml:space="preserve"> Několik rodičů uvedlo i jiný způsob, a to opět přímo od dítěte </w:t>
      </w:r>
      <w:r>
        <w:br/>
        <w:t>(13 rodičů) a z důvěrničku, e-mailu  a osobně po jednom rodiči. Negativním překvapením</w:t>
      </w:r>
      <w:r w:rsidR="002B2296">
        <w:t xml:space="preserve"> pro nás</w:t>
      </w:r>
      <w:r>
        <w:t xml:space="preserve"> je, že jeden rodič informace o chodu školy nevyhledává vůbec. </w:t>
      </w:r>
    </w:p>
    <w:p w:rsidR="00454806" w:rsidRDefault="00454806" w:rsidP="0036143B">
      <w:pPr>
        <w:jc w:val="both"/>
      </w:pPr>
    </w:p>
    <w:p w:rsidR="00454806" w:rsidRDefault="00454806" w:rsidP="00B201C9">
      <w:pPr>
        <w:jc w:val="center"/>
      </w:pPr>
      <w:r>
        <w:rPr>
          <w:noProof/>
          <w:lang w:eastAsia="cs-CZ"/>
        </w:rPr>
        <w:lastRenderedPageBreak/>
        <w:drawing>
          <wp:inline distT="0" distB="0" distL="0" distR="0">
            <wp:extent cx="5033010" cy="3204210"/>
            <wp:effectExtent l="0" t="0" r="0" b="0"/>
            <wp:docPr id="6"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4806" w:rsidRDefault="00454806" w:rsidP="0036143B">
      <w:pPr>
        <w:jc w:val="both"/>
      </w:pPr>
    </w:p>
    <w:p w:rsidR="00CE79E8" w:rsidRDefault="00CE79E8" w:rsidP="0036143B">
      <w:pPr>
        <w:jc w:val="both"/>
        <w:rPr>
          <w:b/>
        </w:rPr>
      </w:pPr>
    </w:p>
    <w:p w:rsidR="00454806" w:rsidRPr="002B2296" w:rsidRDefault="00454806" w:rsidP="0036143B">
      <w:pPr>
        <w:jc w:val="both"/>
        <w:rPr>
          <w:b/>
        </w:rPr>
      </w:pPr>
      <w:r w:rsidRPr="002B2296">
        <w:rPr>
          <w:b/>
        </w:rPr>
        <w:t xml:space="preserve">4. </w:t>
      </w:r>
      <w:bookmarkStart w:id="1" w:name="OLE_LINK1"/>
      <w:r w:rsidRPr="002B2296">
        <w:rPr>
          <w:b/>
        </w:rPr>
        <w:t xml:space="preserve">Který způsob komunikace je podle Vás nejefektivnější v získávání informací ze školy? </w:t>
      </w:r>
    </w:p>
    <w:bookmarkEnd w:id="1"/>
    <w:p w:rsidR="00454806" w:rsidRDefault="00454806" w:rsidP="0036143B">
      <w:pPr>
        <w:jc w:val="both"/>
      </w:pPr>
      <w:r>
        <w:t>Možnosti obodujte čísly 1-9, kdy 1 značí nejefektivnější způsob.</w:t>
      </w:r>
    </w:p>
    <w:p w:rsidR="00CE79E8" w:rsidRDefault="00CE79E8" w:rsidP="0036143B">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5"/>
        <w:gridCol w:w="737"/>
      </w:tblGrid>
      <w:tr w:rsidR="00454806" w:rsidTr="00BC0C69">
        <w:trPr>
          <w:trHeight w:hRule="exact" w:val="340"/>
        </w:trPr>
        <w:tc>
          <w:tcPr>
            <w:tcW w:w="3405" w:type="dxa"/>
            <w:tcBorders>
              <w:top w:val="single" w:sz="1" w:space="0" w:color="000000"/>
              <w:left w:val="single" w:sz="1" w:space="0" w:color="000000"/>
              <w:bottom w:val="single" w:sz="1" w:space="0" w:color="000000"/>
            </w:tcBorders>
            <w:shd w:val="clear" w:color="auto" w:fill="auto"/>
            <w:vAlign w:val="center"/>
          </w:tcPr>
          <w:p w:rsidR="00454806" w:rsidRDefault="00454806" w:rsidP="0036143B">
            <w:r>
              <w:t>A. žákovská knížka</w:t>
            </w:r>
          </w:p>
        </w:tc>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B. důvěrníček (1.stupeň)</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C. návštěva ve škole</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D. telefon</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E. e-mail</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F. webové stránky</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G. facebook</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H. lístečky poslané po dítěti</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r w:rsidR="00454806" w:rsidTr="00BC0C69">
        <w:trPr>
          <w:trHeight w:hRule="exact" w:val="340"/>
        </w:trPr>
        <w:tc>
          <w:tcPr>
            <w:tcW w:w="3405" w:type="dxa"/>
            <w:tcBorders>
              <w:left w:val="single" w:sz="1" w:space="0" w:color="000000"/>
              <w:bottom w:val="single" w:sz="1" w:space="0" w:color="000000"/>
            </w:tcBorders>
            <w:shd w:val="clear" w:color="auto" w:fill="auto"/>
            <w:vAlign w:val="center"/>
          </w:tcPr>
          <w:p w:rsidR="00454806" w:rsidRDefault="00454806" w:rsidP="0036143B">
            <w:r>
              <w:t>I. vzkaz po dítěti</w:t>
            </w:r>
          </w:p>
        </w:tc>
        <w:tc>
          <w:tcPr>
            <w:tcW w:w="737" w:type="dxa"/>
            <w:tcBorders>
              <w:left w:val="single" w:sz="1" w:space="0" w:color="000000"/>
              <w:bottom w:val="single" w:sz="1" w:space="0" w:color="000000"/>
              <w:right w:val="single" w:sz="1" w:space="0" w:color="000000"/>
            </w:tcBorders>
            <w:shd w:val="clear" w:color="auto" w:fill="auto"/>
            <w:vAlign w:val="center"/>
          </w:tcPr>
          <w:p w:rsidR="00454806" w:rsidRDefault="00454806" w:rsidP="0036143B">
            <w:pPr>
              <w:pStyle w:val="Obsahtabulky"/>
              <w:snapToGrid w:val="0"/>
            </w:pPr>
          </w:p>
        </w:tc>
      </w:tr>
    </w:tbl>
    <w:p w:rsidR="002B2296" w:rsidRDefault="002B2296" w:rsidP="0036143B">
      <w:pPr>
        <w:jc w:val="both"/>
      </w:pPr>
    </w:p>
    <w:p w:rsidR="00454806" w:rsidRDefault="00454806" w:rsidP="0036143B">
      <w:pPr>
        <w:jc w:val="both"/>
      </w:pPr>
      <w:r>
        <w:t>Při tvorbě této otázky js</w:t>
      </w:r>
      <w:r w:rsidR="002B2296">
        <w:t>me</w:t>
      </w:r>
      <w:r>
        <w:t xml:space="preserve"> si neuvědomil</w:t>
      </w:r>
      <w:r w:rsidR="002B2296">
        <w:t>i</w:t>
      </w:r>
      <w:r>
        <w:t>, že by mohla být rodiči rozdílně pochopena. Někteří rodiče seřadili tyto možnosti od 1 do 9. Jiní přiřadili jednotlivým způsobům komunikace čísla podle efektivity, takže některé způsoby mohou mít stejnou hodnotu. Další rodiče uvedli čísla jen u těch způsobů, které využívají. Přesto si troufám</w:t>
      </w:r>
      <w:r w:rsidR="002B2296">
        <w:t>e</w:t>
      </w:r>
      <w:r>
        <w:t xml:space="preserve"> tvrdit, že po zprůměrování všech hodnot </w:t>
      </w:r>
      <w:r w:rsidR="002B2296">
        <w:t>vyšla</w:t>
      </w:r>
      <w:r>
        <w:t xml:space="preserve"> mír</w:t>
      </w:r>
      <w:r w:rsidR="002B2296">
        <w:t>a</w:t>
      </w:r>
      <w:r>
        <w:t xml:space="preserve"> efektivity, která odpovídá našemu očekávání. Pořadí je následující: žákovská knížka, důvěrníček (uváděli ho pouze rodiče 1. stupně), lístečky posílané po dětech, e-mail (překvapivě vysoké hodnocení vzhledem k jeho nízkému využívání), návštěva ve škole, webové stránky, telefon, vzkaz po dítěti a nejméně efektivní Facebook (vzhledem k jeho nevyužívání). </w:t>
      </w:r>
    </w:p>
    <w:p w:rsidR="00454806" w:rsidRDefault="00454806" w:rsidP="00B201C9">
      <w:pPr>
        <w:jc w:val="center"/>
      </w:pPr>
      <w:r>
        <w:rPr>
          <w:noProof/>
          <w:lang w:eastAsia="cs-CZ"/>
        </w:rPr>
        <w:lastRenderedPageBreak/>
        <w:drawing>
          <wp:inline distT="0" distB="0" distL="0" distR="0">
            <wp:extent cx="5843905" cy="3204210"/>
            <wp:effectExtent l="0" t="0" r="0" b="0"/>
            <wp:docPr id="7" name="obj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2296" w:rsidRDefault="002B2296" w:rsidP="0036143B">
      <w:pPr>
        <w:jc w:val="both"/>
      </w:pPr>
    </w:p>
    <w:p w:rsidR="00454806" w:rsidRPr="002B2296" w:rsidRDefault="00454806" w:rsidP="0036143B">
      <w:pPr>
        <w:jc w:val="both"/>
        <w:rPr>
          <w:b/>
        </w:rPr>
      </w:pPr>
      <w:r w:rsidRPr="002B2296">
        <w:rPr>
          <w:b/>
        </w:rPr>
        <w:t>5. Myslíte si, že škola s Vámi komunikuje dostatečně?</w:t>
      </w:r>
    </w:p>
    <w:p w:rsidR="00454806" w:rsidRDefault="00454806" w:rsidP="0036143B">
      <w:pPr>
        <w:jc w:val="both"/>
      </w:pPr>
      <w:r>
        <w:t>A. Určitě ano</w:t>
      </w:r>
    </w:p>
    <w:p w:rsidR="00454806" w:rsidRDefault="00454806" w:rsidP="0036143B">
      <w:pPr>
        <w:jc w:val="both"/>
      </w:pPr>
      <w:r>
        <w:t>B. Spíše ano</w:t>
      </w:r>
    </w:p>
    <w:p w:rsidR="00454806" w:rsidRDefault="00454806" w:rsidP="0036143B">
      <w:pPr>
        <w:jc w:val="both"/>
      </w:pPr>
      <w:r>
        <w:t>C. Spíše ne</w:t>
      </w:r>
    </w:p>
    <w:p w:rsidR="00454806" w:rsidRDefault="00454806" w:rsidP="0036143B">
      <w:pPr>
        <w:jc w:val="both"/>
      </w:pPr>
      <w:r>
        <w:t>D. Určitě ne</w:t>
      </w:r>
      <w:r w:rsidRPr="009911CC">
        <w:t xml:space="preserve"> </w:t>
      </w:r>
    </w:p>
    <w:p w:rsidR="00454806" w:rsidRDefault="00454806" w:rsidP="0036143B">
      <w:pPr>
        <w:jc w:val="both"/>
      </w:pPr>
      <w:r>
        <w:t xml:space="preserve">E. Nevím </w:t>
      </w:r>
    </w:p>
    <w:p w:rsidR="00454806" w:rsidRDefault="002B2296" w:rsidP="0036143B">
      <w:pPr>
        <w:jc w:val="both"/>
      </w:pPr>
      <w:r>
        <w:t xml:space="preserve">Touto </w:t>
      </w:r>
      <w:r w:rsidR="00454806">
        <w:t>otázkou jsme chtěli zjistit, zda mají rodiče pocit, že s nimi škola v dostatečné míře komunikuje. Výsledky jsou nad očekávání. Přes 94% rodičů uvedlo, že s nimi škola komunikuje dostatečně. Pouze 3,3% rodičů zvolilo odpověď spíše ne a ten zbytek nedokázal posoudit.</w:t>
      </w:r>
    </w:p>
    <w:p w:rsidR="00454806" w:rsidRDefault="00454806" w:rsidP="0036143B">
      <w:pPr>
        <w:jc w:val="both"/>
      </w:pPr>
    </w:p>
    <w:p w:rsidR="00B201C9" w:rsidRDefault="00454806" w:rsidP="00B201C9">
      <w:pPr>
        <w:jc w:val="center"/>
      </w:pPr>
      <w:r>
        <w:rPr>
          <w:noProof/>
          <w:lang w:eastAsia="cs-CZ"/>
        </w:rPr>
        <w:drawing>
          <wp:inline distT="0" distB="0" distL="0" distR="0">
            <wp:extent cx="4429125" cy="2353310"/>
            <wp:effectExtent l="0" t="0" r="9525" b="8890"/>
            <wp:docPr id="15" name="obj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2296" w:rsidRDefault="002B2296" w:rsidP="0036143B">
      <w:pPr>
        <w:jc w:val="both"/>
      </w:pPr>
    </w:p>
    <w:p w:rsidR="00454806" w:rsidRPr="002B2296" w:rsidRDefault="00454806" w:rsidP="0036143B">
      <w:pPr>
        <w:jc w:val="both"/>
        <w:rPr>
          <w:b/>
        </w:rPr>
      </w:pPr>
      <w:r w:rsidRPr="002B2296">
        <w:rPr>
          <w:b/>
        </w:rPr>
        <w:t>6. Je Vám komunikace se školou příjemná?</w:t>
      </w:r>
    </w:p>
    <w:p w:rsidR="00454806" w:rsidRDefault="00454806" w:rsidP="0036143B">
      <w:pPr>
        <w:jc w:val="both"/>
      </w:pPr>
      <w:r>
        <w:t>A. Určitě ano</w:t>
      </w:r>
    </w:p>
    <w:p w:rsidR="00454806" w:rsidRDefault="00454806" w:rsidP="0036143B">
      <w:pPr>
        <w:jc w:val="both"/>
      </w:pPr>
      <w:r>
        <w:t>B. Spíše ano</w:t>
      </w:r>
    </w:p>
    <w:p w:rsidR="00454806" w:rsidRDefault="00454806" w:rsidP="0036143B">
      <w:pPr>
        <w:jc w:val="both"/>
      </w:pPr>
      <w:r>
        <w:t>C. Spíše ne</w:t>
      </w:r>
    </w:p>
    <w:p w:rsidR="00454806" w:rsidRDefault="00454806" w:rsidP="0036143B">
      <w:pPr>
        <w:jc w:val="both"/>
      </w:pPr>
      <w:r>
        <w:t>D. Určitě ne</w:t>
      </w:r>
    </w:p>
    <w:p w:rsidR="00454806" w:rsidRDefault="00454806" w:rsidP="0036143B">
      <w:pPr>
        <w:jc w:val="both"/>
      </w:pPr>
      <w:r>
        <w:t xml:space="preserve">E. Nevím </w:t>
      </w:r>
    </w:p>
    <w:p w:rsidR="00454806" w:rsidRDefault="00454806" w:rsidP="0036143B">
      <w:pPr>
        <w:jc w:val="both"/>
      </w:pPr>
      <w:r>
        <w:t xml:space="preserve">Obdobné výsledky jako u předchozí otázky jsou i u této, ve které nás zajímalo, zda je rodičům komunikace se školou příjemná. Hodnoty jsou opět potěšující, protože téměř 93% rodičů vybralo odpověď určitě či spíše ano. 5,3% rodičů řeklo, že jim komunikace se školou moc příjemná není a 2% nedokázali komunikaci posoudit. </w:t>
      </w:r>
    </w:p>
    <w:p w:rsidR="00454806" w:rsidRDefault="00454806" w:rsidP="0036143B">
      <w:pPr>
        <w:jc w:val="both"/>
      </w:pPr>
    </w:p>
    <w:p w:rsidR="00454806" w:rsidRDefault="00454806" w:rsidP="00B201C9">
      <w:pPr>
        <w:jc w:val="center"/>
      </w:pPr>
      <w:r>
        <w:rPr>
          <w:noProof/>
          <w:lang w:eastAsia="cs-CZ"/>
        </w:rPr>
        <w:lastRenderedPageBreak/>
        <w:drawing>
          <wp:inline distT="0" distB="0" distL="0" distR="0">
            <wp:extent cx="4794885" cy="2496820"/>
            <wp:effectExtent l="0" t="0" r="5715" b="17780"/>
            <wp:docPr id="16" name="objek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4806" w:rsidRDefault="00454806" w:rsidP="0036143B">
      <w:pPr>
        <w:jc w:val="both"/>
      </w:pPr>
    </w:p>
    <w:p w:rsidR="00454806" w:rsidRPr="002B2296" w:rsidRDefault="00454806" w:rsidP="0036143B">
      <w:pPr>
        <w:jc w:val="both"/>
        <w:rPr>
          <w:b/>
        </w:rPr>
      </w:pPr>
      <w:r w:rsidRPr="002B2296">
        <w:rPr>
          <w:b/>
        </w:rPr>
        <w:t>7. Vyhovuje Vám elektronická žákovská knížka?</w:t>
      </w:r>
    </w:p>
    <w:p w:rsidR="00454806" w:rsidRDefault="00454806" w:rsidP="0036143B">
      <w:pPr>
        <w:jc w:val="both"/>
      </w:pPr>
      <w:r>
        <w:t>A. Určitě ano</w:t>
      </w:r>
    </w:p>
    <w:p w:rsidR="00454806" w:rsidRDefault="00454806" w:rsidP="0036143B">
      <w:pPr>
        <w:jc w:val="both"/>
      </w:pPr>
      <w:r>
        <w:t>B. Spíše ano</w:t>
      </w:r>
    </w:p>
    <w:p w:rsidR="00454806" w:rsidRDefault="00454806" w:rsidP="0036143B">
      <w:pPr>
        <w:jc w:val="both"/>
      </w:pPr>
      <w:r>
        <w:t>C. Spíše ne</w:t>
      </w:r>
    </w:p>
    <w:p w:rsidR="00454806" w:rsidRDefault="00454806" w:rsidP="0036143B">
      <w:pPr>
        <w:jc w:val="both"/>
      </w:pPr>
      <w:r>
        <w:t>D. Určitě ne</w:t>
      </w:r>
    </w:p>
    <w:p w:rsidR="00454806" w:rsidRDefault="00454806" w:rsidP="0036143B">
      <w:pPr>
        <w:jc w:val="both"/>
      </w:pPr>
      <w:r>
        <w:t>E. Nevím </w:t>
      </w:r>
    </w:p>
    <w:p w:rsidR="00454806" w:rsidRDefault="00454806" w:rsidP="0036143B">
      <w:pPr>
        <w:jc w:val="both"/>
      </w:pPr>
      <w:r>
        <w:t>Vyhodnocení sedmé otázky nás moc zajímalo, protože jsme chtěli vědět, jak rodiče žákovskou knížku</w:t>
      </w:r>
      <w:r w:rsidRPr="00CA1AE4">
        <w:t xml:space="preserve"> </w:t>
      </w:r>
      <w:r>
        <w:t xml:space="preserve">přijali. Výsledek je nad očekávání. Téměř polovina rodičů je se žákovskou knížkou úplně spokojena. Další třetina je spíše spokojena. Částečnou či úplnou nespokojenost vyjádřilo 20% rodičů. Toto číslo by se mohlo zdát vysoké, ale přes ohlasy, které jsme dosud od rodičů měli, jsme ho očekávali a jsme srozuměni s tím, </w:t>
      </w:r>
      <w:r w:rsidR="002B2296">
        <w:t xml:space="preserve">že není možné zavděčit se všem. </w:t>
      </w:r>
      <w:r>
        <w:t xml:space="preserve">Celková spokojenost je daleko vyšší a to je pro nás směrodatné. </w:t>
      </w:r>
    </w:p>
    <w:p w:rsidR="00CE79E8" w:rsidRDefault="00CE79E8" w:rsidP="0036143B">
      <w:pPr>
        <w:jc w:val="both"/>
      </w:pPr>
    </w:p>
    <w:p w:rsidR="00454806" w:rsidRDefault="00454806" w:rsidP="00B201C9">
      <w:pPr>
        <w:jc w:val="center"/>
      </w:pPr>
      <w:r>
        <w:rPr>
          <w:noProof/>
          <w:lang w:eastAsia="cs-CZ"/>
        </w:rPr>
        <w:drawing>
          <wp:inline distT="0" distB="0" distL="0" distR="0">
            <wp:extent cx="4707255" cy="2520315"/>
            <wp:effectExtent l="0" t="0" r="17145" b="13335"/>
            <wp:docPr id="8"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4806" w:rsidRDefault="00454806" w:rsidP="0036143B">
      <w:pPr>
        <w:jc w:val="both"/>
      </w:pPr>
    </w:p>
    <w:p w:rsidR="00CE79E8" w:rsidRDefault="00CE79E8" w:rsidP="0036143B">
      <w:pPr>
        <w:jc w:val="both"/>
        <w:rPr>
          <w:b/>
        </w:rPr>
      </w:pPr>
    </w:p>
    <w:p w:rsidR="00454806" w:rsidRPr="002B2296" w:rsidRDefault="00454806" w:rsidP="0036143B">
      <w:pPr>
        <w:jc w:val="both"/>
        <w:rPr>
          <w:b/>
        </w:rPr>
      </w:pPr>
      <w:r w:rsidRPr="002B2296">
        <w:rPr>
          <w:b/>
        </w:rPr>
        <w:t>8. Jak často se přihlašujete do žákovské knížky?</w:t>
      </w:r>
    </w:p>
    <w:p w:rsidR="00454806" w:rsidRDefault="00454806" w:rsidP="0036143B">
      <w:pPr>
        <w:jc w:val="both"/>
      </w:pPr>
      <w:r>
        <w:t>A. Každý den</w:t>
      </w:r>
    </w:p>
    <w:p w:rsidR="00454806" w:rsidRDefault="00454806" w:rsidP="0036143B">
      <w:pPr>
        <w:jc w:val="both"/>
      </w:pPr>
      <w:r>
        <w:t>B. 3-4x týdně</w:t>
      </w:r>
    </w:p>
    <w:p w:rsidR="00454806" w:rsidRDefault="00454806" w:rsidP="0036143B">
      <w:pPr>
        <w:jc w:val="both"/>
      </w:pPr>
      <w:r>
        <w:t>C. 1x týdně</w:t>
      </w:r>
    </w:p>
    <w:p w:rsidR="00454806" w:rsidRDefault="00454806" w:rsidP="0036143B">
      <w:pPr>
        <w:jc w:val="both"/>
      </w:pPr>
      <w:r>
        <w:t>D. 1-2x za měsíc</w:t>
      </w:r>
    </w:p>
    <w:p w:rsidR="00454806" w:rsidRDefault="00454806" w:rsidP="0036143B">
      <w:pPr>
        <w:jc w:val="both"/>
      </w:pPr>
      <w:r>
        <w:t>E. Méně než 1x za měsíc</w:t>
      </w:r>
    </w:p>
    <w:p w:rsidR="00454806" w:rsidRDefault="00454806" w:rsidP="0036143B">
      <w:pPr>
        <w:jc w:val="both"/>
      </w:pPr>
      <w:r>
        <w:t>F. Jiná možnost (uveďte)</w:t>
      </w:r>
    </w:p>
    <w:p w:rsidR="00454806" w:rsidRDefault="00454806" w:rsidP="0036143B">
      <w:pPr>
        <w:jc w:val="both"/>
      </w:pPr>
      <w:r>
        <w:t xml:space="preserve">Osmá otázka nám ukazuje, jak často žákovskou knížku rodiče navštěvují. Výsledky pro nás nejsou překvapující, protože každý třídní učitel </w:t>
      </w:r>
      <w:r w:rsidR="002B2296">
        <w:t xml:space="preserve">a vedení </w:t>
      </w:r>
      <w:r>
        <w:t xml:space="preserve">má přehled o tom, jak často se rodiče přihlašují. Nejvíce rodičů navštěvuje žákovskou knížku 1x týdně. O trochu méně potom 3-4x týdně. Téměř čtvrtina rodičů chodí do žákovské knížky každý den. 9% rodičů se do žákovské knížky přihlašuje 1-2x za měsíc a 4%  méně než 1x </w:t>
      </w:r>
      <w:r>
        <w:lastRenderedPageBreak/>
        <w:t>za měsíc. Toto j</w:t>
      </w:r>
      <w:r w:rsidR="00795CDE">
        <w:t>sou čísla, která odpovídají naši</w:t>
      </w:r>
      <w:r>
        <w:t>m přehledům. Pro zajímavost uved</w:t>
      </w:r>
      <w:r w:rsidR="002B2296">
        <w:t>eme</w:t>
      </w:r>
      <w:r>
        <w:t xml:space="preserve"> i jiné možnosti, které rodiče uvedli: dva rodiče napsali, že se do žákovské knížky přihlašují, když mají pocit, že je to potřeba a dva rodiče, pokud mají připojení k Wi-Fi síti. Jeden rodič uvedl, že do žákovské knížky chodí, když mu to dítě připomene, jiný několikrát denně a další dle oznámení v e-mailu. Jeden rodič uvedl, že se nepřihlašuje nikdy (s  poznámkou, že nemají možnost k připojení na internet).</w:t>
      </w:r>
    </w:p>
    <w:p w:rsidR="00CE79E8" w:rsidRDefault="00CE79E8" w:rsidP="0036143B">
      <w:pPr>
        <w:jc w:val="both"/>
      </w:pPr>
    </w:p>
    <w:p w:rsidR="00454806" w:rsidRDefault="00454806" w:rsidP="00B201C9">
      <w:pPr>
        <w:jc w:val="center"/>
      </w:pPr>
      <w:r>
        <w:rPr>
          <w:noProof/>
          <w:lang w:eastAsia="cs-CZ"/>
        </w:rPr>
        <w:drawing>
          <wp:inline distT="0" distB="0" distL="0" distR="0">
            <wp:extent cx="4707255" cy="2520315"/>
            <wp:effectExtent l="0" t="0" r="17145" b="13335"/>
            <wp:docPr id="9"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4806" w:rsidRDefault="00454806" w:rsidP="0036143B">
      <w:pPr>
        <w:jc w:val="both"/>
      </w:pPr>
    </w:p>
    <w:p w:rsidR="00CE79E8" w:rsidRDefault="00CE79E8" w:rsidP="0036143B">
      <w:pPr>
        <w:jc w:val="both"/>
        <w:rPr>
          <w:b/>
        </w:rPr>
      </w:pPr>
    </w:p>
    <w:p w:rsidR="00454806" w:rsidRPr="002B2296" w:rsidRDefault="00454806" w:rsidP="0036143B">
      <w:pPr>
        <w:jc w:val="both"/>
        <w:rPr>
          <w:b/>
        </w:rPr>
      </w:pPr>
      <w:r w:rsidRPr="002B2296">
        <w:rPr>
          <w:b/>
        </w:rPr>
        <w:t>9. Účastníte se třídních schůzek?</w:t>
      </w:r>
    </w:p>
    <w:p w:rsidR="00454806" w:rsidRDefault="00454806" w:rsidP="0036143B">
      <w:pPr>
        <w:jc w:val="both"/>
      </w:pPr>
      <w:r>
        <w:t>A. vždycky</w:t>
      </w:r>
    </w:p>
    <w:p w:rsidR="00454806" w:rsidRDefault="00454806" w:rsidP="0036143B">
      <w:pPr>
        <w:jc w:val="both"/>
      </w:pPr>
      <w:r>
        <w:t>B. občas</w:t>
      </w:r>
    </w:p>
    <w:p w:rsidR="00454806" w:rsidRDefault="00454806" w:rsidP="0036143B">
      <w:pPr>
        <w:jc w:val="both"/>
      </w:pPr>
      <w:r>
        <w:t>C. výjimečně</w:t>
      </w:r>
    </w:p>
    <w:p w:rsidR="00454806" w:rsidRDefault="00454806" w:rsidP="0036143B">
      <w:pPr>
        <w:jc w:val="both"/>
      </w:pPr>
      <w:r>
        <w:t>D. nikdy</w:t>
      </w:r>
      <w:r w:rsidRPr="009911CC">
        <w:t xml:space="preserve"> </w:t>
      </w:r>
    </w:p>
    <w:p w:rsidR="0036143B" w:rsidRDefault="00454806" w:rsidP="0036143B">
      <w:pPr>
        <w:jc w:val="both"/>
      </w:pPr>
      <w:r>
        <w:t xml:space="preserve">Devátá otázka se zaměřovala na návštěvnost třídních schůzek. 64% rodičů uvedlo, že se třídních schůzek zúčastňují vždycky, 30,6% rodičů občas. 5 rodičů napsalo, že na schůzky chodí výjimečně </w:t>
      </w:r>
      <w:r w:rsidR="002B2296">
        <w:t xml:space="preserve">a 3 rodiče nikdy. Myslíme </w:t>
      </w:r>
      <w:r>
        <w:t xml:space="preserve">si, že toto číslo neodpovídá, protože se v každé třídě najdou rodiče, kteří na schůzkách nikdy nebyli. </w:t>
      </w:r>
    </w:p>
    <w:p w:rsidR="00454806" w:rsidRDefault="002B2296" w:rsidP="0036143B">
      <w:pPr>
        <w:jc w:val="both"/>
      </w:pPr>
      <w:r>
        <w:t xml:space="preserve">Po třídních schůzkách děláme </w:t>
      </w:r>
      <w:r w:rsidR="0036143B">
        <w:t xml:space="preserve">pravidelně </w:t>
      </w:r>
      <w:r>
        <w:t xml:space="preserve">hodnocení účasti. Pravidlem je, že čím vyšší ročník, tím menší účast. </w:t>
      </w:r>
    </w:p>
    <w:p w:rsidR="00454806" w:rsidRDefault="00454806" w:rsidP="0036143B">
      <w:pPr>
        <w:jc w:val="both"/>
      </w:pPr>
    </w:p>
    <w:p w:rsidR="00454806" w:rsidRDefault="00454806" w:rsidP="00B201C9">
      <w:pPr>
        <w:jc w:val="center"/>
      </w:pPr>
      <w:r>
        <w:rPr>
          <w:noProof/>
          <w:lang w:eastAsia="cs-CZ"/>
        </w:rPr>
        <w:drawing>
          <wp:inline distT="0" distB="0" distL="0" distR="0">
            <wp:extent cx="4683125" cy="2512695"/>
            <wp:effectExtent l="0" t="0" r="3175" b="1905"/>
            <wp:docPr id="14" name="objek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495C" w:rsidRDefault="0059495C" w:rsidP="0036143B">
      <w:pPr>
        <w:jc w:val="both"/>
      </w:pPr>
    </w:p>
    <w:p w:rsidR="00454806" w:rsidRPr="0036143B" w:rsidRDefault="00454806" w:rsidP="0036143B">
      <w:pPr>
        <w:jc w:val="both"/>
        <w:rPr>
          <w:b/>
        </w:rPr>
      </w:pPr>
      <w:r w:rsidRPr="0036143B">
        <w:rPr>
          <w:b/>
        </w:rPr>
        <w:t>10. Vyhovuje Vám formát schůzek učitel - rodič - žák?</w:t>
      </w:r>
    </w:p>
    <w:p w:rsidR="00454806" w:rsidRDefault="00454806" w:rsidP="0036143B">
      <w:pPr>
        <w:jc w:val="both"/>
      </w:pPr>
      <w:r>
        <w:t>A. Určitě ano</w:t>
      </w:r>
    </w:p>
    <w:p w:rsidR="00454806" w:rsidRDefault="00454806" w:rsidP="0036143B">
      <w:pPr>
        <w:jc w:val="both"/>
      </w:pPr>
      <w:r>
        <w:t>B. Spíše ano</w:t>
      </w:r>
    </w:p>
    <w:p w:rsidR="00454806" w:rsidRDefault="00454806" w:rsidP="0036143B">
      <w:pPr>
        <w:jc w:val="both"/>
      </w:pPr>
      <w:r>
        <w:t>C. Spíše ne</w:t>
      </w:r>
    </w:p>
    <w:p w:rsidR="00454806" w:rsidRDefault="00454806" w:rsidP="0036143B">
      <w:pPr>
        <w:jc w:val="both"/>
      </w:pPr>
      <w:r>
        <w:t>D. Určitě ne</w:t>
      </w:r>
    </w:p>
    <w:p w:rsidR="00454806" w:rsidRDefault="00454806" w:rsidP="0036143B">
      <w:pPr>
        <w:jc w:val="both"/>
      </w:pPr>
      <w:r>
        <w:t>E. Neúčastním se jich </w:t>
      </w:r>
    </w:p>
    <w:p w:rsidR="00454806" w:rsidRDefault="00454806" w:rsidP="0036143B">
      <w:pPr>
        <w:jc w:val="both"/>
      </w:pPr>
      <w:r>
        <w:lastRenderedPageBreak/>
        <w:t>Touto otázkou nás zajímal názor rodičů na to, jak jim vyhovuje</w:t>
      </w:r>
      <w:r w:rsidR="0012680E">
        <w:t xml:space="preserve"> třídní schůzka v triádě, tzn. u</w:t>
      </w:r>
      <w:r>
        <w:t>čitel – rodič – žák. Téměř 84% rodičů uvedlo, že jim tento formát schůzek určitě či spíše vyhovuje. Nespokojenost s tímto formátem vyjádřilo 14% rodičů. 4 rodiče uvedli, že se schůzek neúčastní. Opět to je v rozporu s našimi zkušenostmi, protože všichni třídní učitelé mají přehled o tom, kdo na schůzky chodí. Jeden rodič uvedl, že by mu více vyhovoval formát  individuálních schůzek s učitele</w:t>
      </w:r>
      <w:r w:rsidR="0036143B">
        <w:t>m</w:t>
      </w:r>
      <w:r>
        <w:t xml:space="preserve">, ale bez dítěte. </w:t>
      </w:r>
      <w:r w:rsidR="0036143B">
        <w:t>Pokud je to přání rodiče, jsme ochotni mu vyhovět.</w:t>
      </w:r>
    </w:p>
    <w:p w:rsidR="00454806" w:rsidRDefault="00454806" w:rsidP="0036143B">
      <w:pPr>
        <w:jc w:val="both"/>
      </w:pPr>
    </w:p>
    <w:p w:rsidR="00454806" w:rsidRDefault="00454806" w:rsidP="00B201C9">
      <w:pPr>
        <w:jc w:val="center"/>
      </w:pPr>
      <w:r>
        <w:rPr>
          <w:noProof/>
          <w:lang w:eastAsia="cs-CZ"/>
        </w:rPr>
        <w:drawing>
          <wp:inline distT="0" distB="0" distL="0" distR="0">
            <wp:extent cx="4707255" cy="2520315"/>
            <wp:effectExtent l="0" t="0" r="17145" b="13335"/>
            <wp:docPr id="10"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4806" w:rsidRDefault="00454806" w:rsidP="0036143B">
      <w:pPr>
        <w:jc w:val="both"/>
      </w:pPr>
    </w:p>
    <w:p w:rsidR="00454806" w:rsidRPr="0036143B" w:rsidRDefault="00454806" w:rsidP="0036143B">
      <w:pPr>
        <w:jc w:val="both"/>
        <w:rPr>
          <w:b/>
        </w:rPr>
      </w:pPr>
      <w:r w:rsidRPr="0036143B">
        <w:rPr>
          <w:b/>
        </w:rPr>
        <w:t>11. Využíváte konzultační hodiny vyučujících?</w:t>
      </w:r>
    </w:p>
    <w:p w:rsidR="00454806" w:rsidRDefault="00454806" w:rsidP="0036143B">
      <w:pPr>
        <w:jc w:val="both"/>
      </w:pPr>
      <w:r>
        <w:t>A. velmi často</w:t>
      </w:r>
    </w:p>
    <w:p w:rsidR="00454806" w:rsidRDefault="00454806" w:rsidP="0036143B">
      <w:pPr>
        <w:jc w:val="both"/>
      </w:pPr>
      <w:r>
        <w:t>B. občas</w:t>
      </w:r>
    </w:p>
    <w:p w:rsidR="00454806" w:rsidRDefault="00454806" w:rsidP="0036143B">
      <w:pPr>
        <w:jc w:val="both"/>
      </w:pPr>
      <w:r>
        <w:t>C. výjimečně</w:t>
      </w:r>
    </w:p>
    <w:p w:rsidR="00454806" w:rsidRDefault="00454806" w:rsidP="0036143B">
      <w:pPr>
        <w:jc w:val="both"/>
      </w:pPr>
      <w:r>
        <w:t>D. nikdy</w:t>
      </w:r>
      <w:r w:rsidRPr="009911CC">
        <w:t xml:space="preserve"> </w:t>
      </w:r>
    </w:p>
    <w:p w:rsidR="00454806" w:rsidRDefault="00454806" w:rsidP="0036143B">
      <w:pPr>
        <w:jc w:val="both"/>
        <w:rPr>
          <w:sz w:val="32"/>
          <w:szCs w:val="32"/>
        </w:rPr>
      </w:pPr>
      <w:r>
        <w:t xml:space="preserve">Zajímalo nás, jak rodiče využívají konzultačních hodin z důvodu dalšího nabízení. Ukázalo se podle očekávání, že rodiče konzultačních hodin příliš nevyužívají. Je to zřejmě dáno tím, že se rodiče často domlouvají s vyučujícími na jiný čas, než na který jsou konzultační hodiny vypsány. 42% rodičů je nevyužilo nikdy, 30% jen výjimečně a 25% občas. Pouze 2 rodiče </w:t>
      </w:r>
      <w:r w:rsidR="0036143B">
        <w:t>u</w:t>
      </w:r>
      <w:r>
        <w:t xml:space="preserve">vedli, že je využívají často. I přes ne moc časté využívání </w:t>
      </w:r>
      <w:r w:rsidR="0036143B">
        <w:t>konzultační hodiny zachováme.</w:t>
      </w:r>
    </w:p>
    <w:p w:rsidR="00454806" w:rsidRDefault="00454806" w:rsidP="0036143B">
      <w:pPr>
        <w:jc w:val="both"/>
      </w:pPr>
    </w:p>
    <w:p w:rsidR="00454806" w:rsidRDefault="00454806" w:rsidP="00B201C9">
      <w:pPr>
        <w:jc w:val="center"/>
      </w:pPr>
      <w:r>
        <w:rPr>
          <w:noProof/>
          <w:lang w:eastAsia="cs-CZ"/>
        </w:rPr>
        <w:drawing>
          <wp:inline distT="0" distB="0" distL="0" distR="0">
            <wp:extent cx="4707255" cy="2520315"/>
            <wp:effectExtent l="0" t="0" r="17145" b="13335"/>
            <wp:docPr id="11"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4806" w:rsidRDefault="00454806" w:rsidP="0036143B">
      <w:pPr>
        <w:jc w:val="both"/>
      </w:pPr>
    </w:p>
    <w:p w:rsidR="00454806" w:rsidRPr="0036143B" w:rsidRDefault="00454806" w:rsidP="0036143B">
      <w:pPr>
        <w:jc w:val="both"/>
        <w:rPr>
          <w:b/>
        </w:rPr>
      </w:pPr>
      <w:r w:rsidRPr="0036143B">
        <w:rPr>
          <w:b/>
        </w:rPr>
        <w:t>12. Účastníte se akcí organizovaných školou?</w:t>
      </w:r>
    </w:p>
    <w:p w:rsidR="00454806" w:rsidRDefault="00454806" w:rsidP="0036143B">
      <w:pPr>
        <w:jc w:val="both"/>
      </w:pPr>
      <w:r>
        <w:t>A. vždycky</w:t>
      </w:r>
    </w:p>
    <w:p w:rsidR="00454806" w:rsidRDefault="00454806" w:rsidP="0036143B">
      <w:pPr>
        <w:jc w:val="both"/>
      </w:pPr>
      <w:r>
        <w:t>B. občas</w:t>
      </w:r>
    </w:p>
    <w:p w:rsidR="00454806" w:rsidRDefault="00454806" w:rsidP="0036143B">
      <w:pPr>
        <w:jc w:val="both"/>
      </w:pPr>
      <w:r>
        <w:t>C. výjimečně</w:t>
      </w:r>
    </w:p>
    <w:p w:rsidR="00454806" w:rsidRDefault="00454806" w:rsidP="0036143B">
      <w:pPr>
        <w:jc w:val="both"/>
      </w:pPr>
      <w:r>
        <w:t>D. nikdy</w:t>
      </w:r>
      <w:r w:rsidRPr="009911CC">
        <w:t xml:space="preserve"> </w:t>
      </w:r>
    </w:p>
    <w:p w:rsidR="00454806" w:rsidRDefault="00454806" w:rsidP="0036143B">
      <w:pPr>
        <w:jc w:val="both"/>
      </w:pPr>
      <w:r>
        <w:lastRenderedPageBreak/>
        <w:t>Výsledky ukázaly, že se o to rodiče snaží. Většina rodičů akce navštěvuje občas. 20% rodičů na ně chodí výjimečně a jen 14% vždycky. 10 rodičů uvedlo, že na žádné školní akci ještě nebyli.</w:t>
      </w:r>
    </w:p>
    <w:p w:rsidR="00454806" w:rsidRDefault="00454806" w:rsidP="0036143B">
      <w:pPr>
        <w:jc w:val="both"/>
      </w:pPr>
    </w:p>
    <w:p w:rsidR="00454806" w:rsidRDefault="00454806" w:rsidP="00B201C9">
      <w:pPr>
        <w:jc w:val="center"/>
      </w:pPr>
      <w:r>
        <w:rPr>
          <w:noProof/>
          <w:lang w:eastAsia="cs-CZ"/>
        </w:rPr>
        <w:drawing>
          <wp:inline distT="0" distB="0" distL="0" distR="0">
            <wp:extent cx="4707255" cy="2520315"/>
            <wp:effectExtent l="0" t="0" r="17145" b="13335"/>
            <wp:docPr id="12"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4806" w:rsidRDefault="00454806" w:rsidP="0036143B">
      <w:pPr>
        <w:jc w:val="both"/>
      </w:pPr>
    </w:p>
    <w:p w:rsidR="00454806" w:rsidRDefault="00454806" w:rsidP="0036143B">
      <w:pPr>
        <w:jc w:val="both"/>
      </w:pPr>
    </w:p>
    <w:p w:rsidR="00454806" w:rsidRPr="0036143B" w:rsidRDefault="00454806" w:rsidP="0036143B">
      <w:pPr>
        <w:jc w:val="both"/>
        <w:rPr>
          <w:b/>
        </w:rPr>
      </w:pPr>
      <w:r w:rsidRPr="0036143B">
        <w:rPr>
          <w:b/>
        </w:rPr>
        <w:t>13. Jaký čas pro třídní schůzky či jiné akce by vám nejvíce vyhovoval?</w:t>
      </w:r>
    </w:p>
    <w:p w:rsidR="00454806" w:rsidRDefault="00454806" w:rsidP="0036143B">
      <w:pPr>
        <w:jc w:val="both"/>
      </w:pPr>
      <w:r>
        <w:t>A. 14-15 hodin</w:t>
      </w:r>
    </w:p>
    <w:p w:rsidR="00454806" w:rsidRDefault="00454806" w:rsidP="0036143B">
      <w:pPr>
        <w:jc w:val="both"/>
      </w:pPr>
      <w:r>
        <w:t>B. 15-16 hodin</w:t>
      </w:r>
    </w:p>
    <w:p w:rsidR="00454806" w:rsidRDefault="00454806" w:rsidP="0036143B">
      <w:pPr>
        <w:jc w:val="both"/>
      </w:pPr>
      <w:r>
        <w:t>C. 16-17 hodin</w:t>
      </w:r>
    </w:p>
    <w:p w:rsidR="00454806" w:rsidRDefault="00454806" w:rsidP="0036143B">
      <w:pPr>
        <w:jc w:val="both"/>
      </w:pPr>
      <w:r>
        <w:t>D. 17-18 hodin</w:t>
      </w:r>
    </w:p>
    <w:p w:rsidR="00454806" w:rsidRDefault="00454806" w:rsidP="0036143B">
      <w:pPr>
        <w:jc w:val="both"/>
      </w:pPr>
      <w:r>
        <w:t>E. jiný (uveďte)</w:t>
      </w:r>
      <w:r w:rsidRPr="009911CC">
        <w:t xml:space="preserve"> </w:t>
      </w:r>
    </w:p>
    <w:p w:rsidR="00454806" w:rsidRDefault="00454806" w:rsidP="0036143B">
      <w:pPr>
        <w:jc w:val="both"/>
      </w:pPr>
      <w:r>
        <w:t xml:space="preserve">Aby mohlo do školy chodit co nejvíce rodičů, chtěli jsme vědět, který čas na tyto akce by byl pro rodiče nejvhodnější. Ukázalo se, že většině rodičům vyhovují ty časy, ve kterých akce pořádáme, to je mezi 15. a 17. hodinou. Jen 11% rodičů uvedlo čas dřívější a 14% naopak pozdější. Dva rodiče uvedli, že jim vyhovuje jakýkoliv čas. </w:t>
      </w:r>
    </w:p>
    <w:p w:rsidR="00454806" w:rsidRDefault="00454806" w:rsidP="0036143B">
      <w:pPr>
        <w:jc w:val="both"/>
      </w:pPr>
    </w:p>
    <w:p w:rsidR="00454806" w:rsidRDefault="00454806" w:rsidP="00B201C9">
      <w:pPr>
        <w:jc w:val="center"/>
      </w:pPr>
      <w:r>
        <w:rPr>
          <w:noProof/>
          <w:lang w:eastAsia="cs-CZ"/>
        </w:rPr>
        <w:drawing>
          <wp:inline distT="0" distB="0" distL="0" distR="0">
            <wp:extent cx="4707255" cy="2520315"/>
            <wp:effectExtent l="0" t="0" r="17145" b="13335"/>
            <wp:docPr id="1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4806" w:rsidRDefault="00454806" w:rsidP="0036143B">
      <w:pPr>
        <w:jc w:val="both"/>
      </w:pPr>
    </w:p>
    <w:p w:rsidR="009277AD" w:rsidRPr="00C206FC" w:rsidRDefault="0036143B" w:rsidP="0036143B">
      <w:pPr>
        <w:jc w:val="both"/>
        <w:rPr>
          <w:b/>
          <w:sz w:val="32"/>
          <w:szCs w:val="32"/>
        </w:rPr>
      </w:pPr>
      <w:r w:rsidRPr="00C206FC">
        <w:rPr>
          <w:b/>
          <w:sz w:val="32"/>
          <w:szCs w:val="32"/>
        </w:rPr>
        <w:t xml:space="preserve">Vyjádření </w:t>
      </w:r>
      <w:r w:rsidR="009277AD" w:rsidRPr="00C206FC">
        <w:rPr>
          <w:b/>
          <w:sz w:val="32"/>
          <w:szCs w:val="32"/>
        </w:rPr>
        <w:t>k </w:t>
      </w:r>
      <w:r w:rsidRPr="00C206FC">
        <w:rPr>
          <w:b/>
          <w:sz w:val="32"/>
          <w:szCs w:val="32"/>
        </w:rPr>
        <w:t>další</w:t>
      </w:r>
      <w:r w:rsidR="009277AD" w:rsidRPr="00C206FC">
        <w:rPr>
          <w:b/>
          <w:sz w:val="32"/>
          <w:szCs w:val="32"/>
        </w:rPr>
        <w:t>m volným</w:t>
      </w:r>
      <w:r w:rsidRPr="00C206FC">
        <w:rPr>
          <w:b/>
          <w:sz w:val="32"/>
          <w:szCs w:val="32"/>
        </w:rPr>
        <w:t xml:space="preserve"> otáz</w:t>
      </w:r>
      <w:r w:rsidR="009277AD" w:rsidRPr="00C206FC">
        <w:rPr>
          <w:b/>
          <w:sz w:val="32"/>
          <w:szCs w:val="32"/>
        </w:rPr>
        <w:t xml:space="preserve">kám: </w:t>
      </w:r>
    </w:p>
    <w:p w:rsidR="00C206FC" w:rsidRDefault="00C206FC" w:rsidP="0036143B">
      <w:pPr>
        <w:jc w:val="both"/>
        <w:rPr>
          <w:sz w:val="32"/>
          <w:szCs w:val="32"/>
        </w:rPr>
      </w:pPr>
    </w:p>
    <w:p w:rsidR="009277AD" w:rsidRDefault="009277AD" w:rsidP="0036143B">
      <w:pPr>
        <w:jc w:val="both"/>
        <w:rPr>
          <w:sz w:val="32"/>
          <w:szCs w:val="32"/>
        </w:rPr>
      </w:pPr>
      <w:r>
        <w:rPr>
          <w:sz w:val="32"/>
          <w:szCs w:val="32"/>
        </w:rPr>
        <w:t>Co by rodiče přivítali v komunikaci?</w:t>
      </w:r>
    </w:p>
    <w:p w:rsidR="009277AD" w:rsidRDefault="009277AD" w:rsidP="00C206FC">
      <w:pPr>
        <w:ind w:firstLine="708"/>
        <w:jc w:val="both"/>
      </w:pPr>
      <w:r w:rsidRPr="009277AD">
        <w:t xml:space="preserve">Návrat k papírové žákovské knížce nebo jen pro 1. stupeň už možný není. </w:t>
      </w:r>
      <w:r>
        <w:t>Za občasné výpadky ŽK se moc omlouváme, ale je to složitý systém vázaný na celou evidenci a dokumentaci a někdy chyba může nastat.</w:t>
      </w:r>
    </w:p>
    <w:p w:rsidR="006039E2" w:rsidRDefault="00D22D9F" w:rsidP="0012680E">
      <w:pPr>
        <w:ind w:firstLine="708"/>
        <w:jc w:val="both"/>
      </w:pPr>
      <w:r w:rsidRPr="0012680E">
        <w:t>Dva rodiče</w:t>
      </w:r>
      <w:r w:rsidR="009277AD" w:rsidRPr="0012680E">
        <w:t xml:space="preserve"> </w:t>
      </w:r>
      <w:r w:rsidR="009277AD">
        <w:t xml:space="preserve">by chtěli informace o domácích úkolech. To si myslíme, že většinou </w:t>
      </w:r>
      <w:r w:rsidR="00C206FC">
        <w:t>dáváme, ale</w:t>
      </w:r>
      <w:r w:rsidR="009277AD">
        <w:t xml:space="preserve"> také záleží na přístupu dětí. </w:t>
      </w:r>
      <w:r w:rsidR="006039E2">
        <w:t xml:space="preserve">Informace o tom, co bude ve větší prověrce, žáci dostávají, menší prověrky není potřeba </w:t>
      </w:r>
      <w:r w:rsidR="006039E2">
        <w:lastRenderedPageBreak/>
        <w:t xml:space="preserve">oznamovat. Žák má dávat průběžně </w:t>
      </w:r>
      <w:r w:rsidR="0012680E">
        <w:t xml:space="preserve">ve výuce </w:t>
      </w:r>
      <w:r w:rsidR="006039E2">
        <w:t>pozor a průběžně se připravovat. Poznámky ke známkám – zpětnou vazbu žák dostává od učitele. Jak přenese informaci domů, už těžko ovlivníme.</w:t>
      </w:r>
    </w:p>
    <w:p w:rsidR="006039E2" w:rsidRDefault="006039E2" w:rsidP="00C206FC">
      <w:pPr>
        <w:ind w:firstLine="708"/>
        <w:jc w:val="both"/>
      </w:pPr>
      <w:r>
        <w:t>Častěji zapisovat známky do ŽK na 1. stupni je věc, kterou se budeme snažit vylepšit.</w:t>
      </w:r>
    </w:p>
    <w:p w:rsidR="009277AD" w:rsidRDefault="00D22D9F" w:rsidP="00C206FC">
      <w:pPr>
        <w:ind w:firstLine="708"/>
        <w:jc w:val="both"/>
      </w:pPr>
      <w:r w:rsidRPr="0012680E">
        <w:t xml:space="preserve">Dva rodiče </w:t>
      </w:r>
      <w:r w:rsidR="009277AD">
        <w:t>by chtěli více akcí s rodiči. Snažíme se, ale máme i zkušenost, že zájem o tyto akce</w:t>
      </w:r>
      <w:r w:rsidR="0012680E">
        <w:t xml:space="preserve"> velký</w:t>
      </w:r>
      <w:r w:rsidR="009277AD">
        <w:t xml:space="preserve"> není. Rádi přivítáme snahu ze strany rodičů o uspořádání nějaké akce.</w:t>
      </w:r>
      <w:r w:rsidR="006039E2">
        <w:t xml:space="preserve"> </w:t>
      </w:r>
    </w:p>
    <w:p w:rsidR="006039E2" w:rsidRDefault="006039E2" w:rsidP="00C206FC">
      <w:pPr>
        <w:ind w:firstLine="708"/>
        <w:jc w:val="both"/>
      </w:pPr>
      <w:r>
        <w:t>O papírové  formě omluvného listu můžeme uvažovat, ale zatím nám stačí písemně přes ŽK nebo psané rukou.</w:t>
      </w:r>
    </w:p>
    <w:p w:rsidR="006039E2" w:rsidRDefault="006039E2" w:rsidP="00C206FC">
      <w:pPr>
        <w:ind w:firstLine="708"/>
        <w:jc w:val="both"/>
      </w:pPr>
      <w:r>
        <w:t>Dávat informace o průběhu a výsledku programů se školním psychologem</w:t>
      </w:r>
      <w:r w:rsidR="00D22D9F">
        <w:t xml:space="preserve"> - zde</w:t>
      </w:r>
      <w:r>
        <w:t xml:space="preserve"> máme určitě rezervy a budeme se snažit to napravit. </w:t>
      </w:r>
    </w:p>
    <w:p w:rsidR="006039E2" w:rsidRDefault="0012680E" w:rsidP="0036143B">
      <w:pPr>
        <w:jc w:val="both"/>
      </w:pPr>
      <w:r>
        <w:t>Mít i</w:t>
      </w:r>
      <w:r w:rsidR="006039E2">
        <w:t xml:space="preserve">nformace na jednom místě (něco v ŽK, na webu, v důvěrníčku, na lístečku,..) – od září zavedeme  snad lepší systém. </w:t>
      </w:r>
    </w:p>
    <w:p w:rsidR="006039E2" w:rsidRPr="009277AD" w:rsidRDefault="006039E2" w:rsidP="0036143B">
      <w:pPr>
        <w:jc w:val="both"/>
      </w:pPr>
      <w:r>
        <w:t xml:space="preserve">Emailem informace o školních akcích </w:t>
      </w:r>
      <w:r w:rsidR="006B78A7">
        <w:t>nebudeme zavádět. Info</w:t>
      </w:r>
      <w:r w:rsidR="0012680E">
        <w:t>rmace</w:t>
      </w:r>
      <w:r w:rsidR="006B78A7">
        <w:t xml:space="preserve"> bud prostřednictvím ŽK nebo webu. </w:t>
      </w:r>
    </w:p>
    <w:p w:rsidR="009277AD" w:rsidRDefault="009277AD" w:rsidP="0036143B">
      <w:pPr>
        <w:jc w:val="both"/>
        <w:rPr>
          <w:sz w:val="32"/>
          <w:szCs w:val="32"/>
        </w:rPr>
      </w:pPr>
    </w:p>
    <w:p w:rsidR="00454806" w:rsidRDefault="009277AD" w:rsidP="0036143B">
      <w:pPr>
        <w:jc w:val="both"/>
        <w:rPr>
          <w:sz w:val="32"/>
          <w:szCs w:val="32"/>
        </w:rPr>
      </w:pPr>
      <w:r>
        <w:rPr>
          <w:sz w:val="32"/>
          <w:szCs w:val="32"/>
        </w:rPr>
        <w:t>Co by ve škole rodiče přivítali?</w:t>
      </w:r>
    </w:p>
    <w:p w:rsidR="009277AD" w:rsidRDefault="00B643C4" w:rsidP="00C206FC">
      <w:pPr>
        <w:ind w:firstLine="708"/>
        <w:jc w:val="both"/>
      </w:pPr>
      <w:r w:rsidRPr="0012680E">
        <w:t xml:space="preserve">Tři rodiče </w:t>
      </w:r>
      <w:r w:rsidR="0012680E">
        <w:t xml:space="preserve">by chtěli </w:t>
      </w:r>
      <w:r w:rsidR="006B78A7" w:rsidRPr="006B78A7">
        <w:t xml:space="preserve">rodilého mluvčího. </w:t>
      </w:r>
      <w:r w:rsidR="006B78A7">
        <w:t>Ano</w:t>
      </w:r>
      <w:r w:rsidR="0012680E">
        <w:t>,</w:t>
      </w:r>
      <w:r w:rsidR="006B78A7">
        <w:t xml:space="preserve"> bylo </w:t>
      </w:r>
      <w:r w:rsidR="00C206FC">
        <w:t xml:space="preserve">by </w:t>
      </w:r>
      <w:r w:rsidR="006B78A7">
        <w:t>to pěkné, ale je docela problém na základní školu někoho sehnat. Proto využíváme možností návštěv z anglicky mluvících zemí, hlavně prostřednictvím evangelické komunity a osvědčily se nám vícedenní kurzy s rodilým mluvčím, ve kterých budeme pokračovat. 30 % nákladů uhradí škola, zbytek budou hradit rodiče. Dle zájmu se budeme snažit zorganizovat zájezd do Anglie po 2-3 letech.</w:t>
      </w:r>
    </w:p>
    <w:p w:rsidR="00C206FC" w:rsidRDefault="0012680E" w:rsidP="00C206FC">
      <w:pPr>
        <w:ind w:firstLine="708"/>
        <w:jc w:val="both"/>
      </w:pPr>
      <w:r>
        <w:t>Ke kritice w</w:t>
      </w:r>
      <w:r w:rsidR="00C206FC">
        <w:t>ebov</w:t>
      </w:r>
      <w:r>
        <w:t>ých</w:t>
      </w:r>
      <w:r w:rsidR="00C206FC">
        <w:t xml:space="preserve"> strán</w:t>
      </w:r>
      <w:r>
        <w:t>ek.</w:t>
      </w:r>
      <w:r w:rsidR="00C206FC">
        <w:t xml:space="preserve"> </w:t>
      </w:r>
      <w:r>
        <w:t>P</w:t>
      </w:r>
      <w:r w:rsidR="00C206FC">
        <w:t>rošly velkou změnou, všichni si musíme zvykat. Nám pomůžou lépe vkládat příspěvky. Máme o</w:t>
      </w:r>
      <w:r w:rsidR="00B643C4">
        <w:t>de</w:t>
      </w:r>
      <w:r w:rsidR="00C206FC">
        <w:t xml:space="preserve">zvy, že jsou moc pěkné. Takže je to věc názoru. </w:t>
      </w:r>
    </w:p>
    <w:p w:rsidR="006B78A7" w:rsidRDefault="006B78A7" w:rsidP="00C206FC">
      <w:pPr>
        <w:ind w:firstLine="708"/>
        <w:jc w:val="both"/>
      </w:pPr>
      <w:r>
        <w:t xml:space="preserve">Kroužky se škola snaží nabízet, ale otevření vždy závisí na zájmu. </w:t>
      </w:r>
    </w:p>
    <w:p w:rsidR="00EF6AAA" w:rsidRDefault="00EF6AAA" w:rsidP="00B643C4">
      <w:pPr>
        <w:ind w:firstLine="708"/>
        <w:jc w:val="both"/>
      </w:pPr>
      <w:r>
        <w:t>Lepší rozvrh se nám</w:t>
      </w:r>
      <w:r w:rsidR="0012680E">
        <w:t xml:space="preserve"> asi</w:t>
      </w:r>
      <w:r>
        <w:t xml:space="preserve"> nepodaří. Žáci musí plnit časové dotace a na to je týden </w:t>
      </w:r>
      <w:proofErr w:type="gramStart"/>
      <w:r>
        <w:t>málo. : ) : )</w:t>
      </w:r>
      <w:proofErr w:type="gramEnd"/>
    </w:p>
    <w:p w:rsidR="00EF6AAA" w:rsidRDefault="00EF6AAA" w:rsidP="00C206FC">
      <w:pPr>
        <w:ind w:firstLine="708"/>
        <w:jc w:val="both"/>
      </w:pPr>
      <w:r>
        <w:t xml:space="preserve">Zaškolení učitelů pro oblast ADHD probíhá průběžně a v poslední době hodně intenzivně. Napomáhá nám tomu i zřízené Školní poradenské pracoviště, psycholožka, školní asistentka. </w:t>
      </w:r>
    </w:p>
    <w:p w:rsidR="00C206FC" w:rsidRDefault="00C206FC" w:rsidP="00C206FC">
      <w:pPr>
        <w:jc w:val="both"/>
      </w:pPr>
      <w:r>
        <w:t xml:space="preserve">V oblasti sebehodnocení (dotazníky) hledáme neustále nejlepší, pokud možno jednoduchou formu, jak získat zpětnou vazbu. </w:t>
      </w:r>
    </w:p>
    <w:p w:rsidR="006B78A7" w:rsidRDefault="006B78A7" w:rsidP="00C206FC">
      <w:pPr>
        <w:ind w:firstLine="708"/>
        <w:jc w:val="both"/>
      </w:pPr>
      <w:r>
        <w:t>Stížnosti na stravu nám připadají neopodstatněné. Ve školní jídelně se snaží vařit pestře</w:t>
      </w:r>
      <w:r w:rsidR="00C206FC">
        <w:t>,</w:t>
      </w:r>
      <w:r>
        <w:t xml:space="preserve"> ze zdravých surovin. To, že děti nejsou zvyklé jíst nebo vůbec neznají některé potraviny, se těžko ovlivňuje. Každý si může zkusit se stravovat ve školní jídelně a osobně posoudit. </w:t>
      </w:r>
    </w:p>
    <w:p w:rsidR="006B78A7" w:rsidRDefault="006B78A7" w:rsidP="00C206FC">
      <w:pPr>
        <w:ind w:firstLine="708"/>
        <w:jc w:val="both"/>
      </w:pPr>
      <w:r>
        <w:t>Pohyb o přestávkách se snažíme žákům umožnit – tělocvičn</w:t>
      </w:r>
      <w:r w:rsidR="00C206FC">
        <w:t>a</w:t>
      </w:r>
      <w:r>
        <w:t>, hřiště, místnost se stolními hrami. Potýkáme se ale dost často s nevhodným a ničivý</w:t>
      </w:r>
      <w:r w:rsidR="00B643C4">
        <w:t>m</w:t>
      </w:r>
      <w:r>
        <w:t xml:space="preserve"> chováním, proto potom reagujeme i různými omezeními.</w:t>
      </w:r>
      <w:r w:rsidR="00EF6AAA">
        <w:t xml:space="preserve"> Pobyt v přírodě se dle možností také snažíme zabezpečit v rámci některých předmětů.</w:t>
      </w:r>
    </w:p>
    <w:p w:rsidR="006B78A7" w:rsidRDefault="006B78A7" w:rsidP="00C206FC">
      <w:pPr>
        <w:ind w:firstLine="708"/>
        <w:jc w:val="both"/>
      </w:pPr>
      <w:r>
        <w:t>Časté vši je opravdu velký problém. Zavedli jsme, že pokud</w:t>
      </w:r>
      <w:r w:rsidR="00B643C4">
        <w:t xml:space="preserve"> je</w:t>
      </w:r>
      <w:r>
        <w:t xml:space="preserve"> zjistíme, rodič si musí pro dítě přijet a doma zabezpečit během </w:t>
      </w:r>
      <w:r w:rsidR="00B643C4">
        <w:t>několika</w:t>
      </w:r>
      <w:r>
        <w:t xml:space="preserve"> </w:t>
      </w:r>
      <w:r w:rsidR="00C206FC">
        <w:t>d</w:t>
      </w:r>
      <w:r>
        <w:t xml:space="preserve">nů nápravu. </w:t>
      </w:r>
    </w:p>
    <w:p w:rsidR="006B78A7" w:rsidRDefault="00C206FC" w:rsidP="00C206FC">
      <w:pPr>
        <w:jc w:val="both"/>
      </w:pPr>
      <w:r>
        <w:tab/>
      </w:r>
      <w:r w:rsidR="00EF6AAA">
        <w:t xml:space="preserve">Někteří rodiče požadují další učebnice na předměty, někteří lehčí aktovku, tak si tyto dvě věci protiřečí. Učebnice žáci </w:t>
      </w:r>
      <w:r w:rsidR="00C36566">
        <w:t xml:space="preserve">doma </w:t>
      </w:r>
      <w:r w:rsidR="00EF6AAA">
        <w:t xml:space="preserve">moc nevyužívají, proto postupně přistupujeme na to, že některé učebnice budou dostávat k výuce ve škole. </w:t>
      </w:r>
    </w:p>
    <w:p w:rsidR="0059495C" w:rsidRDefault="0059495C" w:rsidP="00B643C4">
      <w:pPr>
        <w:ind w:firstLine="708"/>
        <w:jc w:val="both"/>
      </w:pPr>
      <w:r>
        <w:t xml:space="preserve">Objevil se názor, že škola nebere v potaz názory rodičů. Rádi o tomto budeme diskutovat. </w:t>
      </w:r>
    </w:p>
    <w:p w:rsidR="00C36566" w:rsidRPr="006B78A7" w:rsidRDefault="00C36566" w:rsidP="00B643C4">
      <w:pPr>
        <w:ind w:firstLine="708"/>
        <w:jc w:val="both"/>
      </w:pPr>
    </w:p>
    <w:p w:rsidR="00EF6AAA" w:rsidRDefault="00EF6AAA" w:rsidP="00C206FC">
      <w:pPr>
        <w:ind w:firstLine="708"/>
        <w:jc w:val="both"/>
      </w:pPr>
      <w:r w:rsidRPr="00EF6AAA">
        <w:t xml:space="preserve">Lepší zázemí </w:t>
      </w:r>
      <w:r>
        <w:t>na kola</w:t>
      </w:r>
      <w:r w:rsidRPr="00EF6AAA">
        <w:t xml:space="preserve"> </w:t>
      </w:r>
      <w:r>
        <w:t xml:space="preserve"> (zastřešení) a parkoviště pro auta</w:t>
      </w:r>
      <w:r w:rsidRPr="00EF6AAA">
        <w:t xml:space="preserve"> je naprostá pravda</w:t>
      </w:r>
      <w:r>
        <w:t xml:space="preserve">. Dva roky se snažíme o rozšíření parkoviště – břeh před šatnami. Je připraven projekt, už i peníze, </w:t>
      </w:r>
      <w:r w:rsidR="00C206FC">
        <w:t xml:space="preserve">bagr, odvoz materiálu v rámci Letohradu, </w:t>
      </w:r>
      <w:r>
        <w:t xml:space="preserve">ale zatím to troskotá na úřední otázce – různá povolení, stavební projekt,….. </w:t>
      </w:r>
    </w:p>
    <w:p w:rsidR="009277AD" w:rsidRDefault="00EF6AAA" w:rsidP="0036143B">
      <w:pPr>
        <w:jc w:val="both"/>
      </w:pPr>
      <w:r>
        <w:t>O zastřešení stojanů na kola budeme uvažovat až po uskutečnění rozšíření parkoviště.</w:t>
      </w:r>
    </w:p>
    <w:p w:rsidR="0059495C" w:rsidRDefault="0059495C" w:rsidP="0059495C"/>
    <w:p w:rsidR="0059495C" w:rsidRDefault="0059495C" w:rsidP="00C36566">
      <w:pPr>
        <w:jc w:val="both"/>
      </w:pPr>
      <w:r>
        <w:t xml:space="preserve">Moc nás těší pozitiva, že je vše OK, spokojenost, spokojenost s pedagogy a z celkového přístupu a komunikace, vše </w:t>
      </w:r>
      <w:r w:rsidR="00C36566">
        <w:t xml:space="preserve">je </w:t>
      </w:r>
      <w:r>
        <w:t xml:space="preserve">dostatečné, </w:t>
      </w:r>
      <w:r w:rsidR="00B643C4">
        <w:t xml:space="preserve">že se </w:t>
      </w:r>
      <w:r>
        <w:t>líbí akce pro rodiče.</w:t>
      </w:r>
    </w:p>
    <w:p w:rsidR="00C36566" w:rsidRDefault="00C36566" w:rsidP="00C36566">
      <w:pPr>
        <w:jc w:val="both"/>
      </w:pPr>
    </w:p>
    <w:p w:rsidR="0059495C" w:rsidRDefault="0059495C" w:rsidP="00C36566">
      <w:pPr>
        <w:jc w:val="both"/>
      </w:pPr>
      <w:r>
        <w:t>Doufáme, že společná cesta p</w:t>
      </w:r>
      <w:r w:rsidR="00B643C4">
        <w:t>ři</w:t>
      </w:r>
      <w:r>
        <w:t>spěje ke změnám k lepšímu.</w:t>
      </w:r>
      <w:r w:rsidR="00C36566">
        <w:t xml:space="preserve"> A těšíme se na další spolupráci. </w:t>
      </w:r>
    </w:p>
    <w:p w:rsidR="0059495C" w:rsidRDefault="0059495C" w:rsidP="0059495C"/>
    <w:p w:rsidR="0059495C" w:rsidRDefault="0059495C" w:rsidP="0036143B">
      <w:pPr>
        <w:jc w:val="both"/>
      </w:pPr>
    </w:p>
    <w:p w:rsidR="00B201C9" w:rsidRDefault="00B201C9" w:rsidP="0036143B">
      <w:pPr>
        <w:jc w:val="both"/>
      </w:pPr>
    </w:p>
    <w:p w:rsidR="00B201C9" w:rsidRDefault="00B201C9" w:rsidP="0036143B">
      <w:pPr>
        <w:jc w:val="both"/>
      </w:pPr>
    </w:p>
    <w:p w:rsidR="00B201C9" w:rsidRPr="00EF6AAA" w:rsidRDefault="00C36566" w:rsidP="0036143B">
      <w:pPr>
        <w:jc w:val="both"/>
      </w:pPr>
      <w:r>
        <w:t>Červen 2017</w:t>
      </w:r>
      <w:r>
        <w:tab/>
      </w:r>
      <w:r>
        <w:tab/>
      </w:r>
      <w:r>
        <w:tab/>
      </w:r>
      <w:r>
        <w:tab/>
      </w:r>
      <w:r w:rsidR="00B201C9">
        <w:t xml:space="preserve">Dotazník zpracovala </w:t>
      </w:r>
      <w:r w:rsidR="00B643C4">
        <w:t xml:space="preserve">Tereza </w:t>
      </w:r>
      <w:r w:rsidR="00B201C9">
        <w:t xml:space="preserve">Krejčová, dodatky Pavla </w:t>
      </w:r>
      <w:proofErr w:type="spellStart"/>
      <w:r w:rsidR="00B201C9">
        <w:t>Skácelíková</w:t>
      </w:r>
      <w:proofErr w:type="spellEnd"/>
      <w:r>
        <w:tab/>
      </w:r>
      <w:r>
        <w:tab/>
      </w:r>
      <w:r>
        <w:tab/>
      </w:r>
    </w:p>
    <w:sectPr w:rsidR="00B201C9" w:rsidRPr="00EF6AAA" w:rsidSect="00361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06"/>
    <w:rsid w:val="00120220"/>
    <w:rsid w:val="0012680E"/>
    <w:rsid w:val="002B2296"/>
    <w:rsid w:val="002D44EF"/>
    <w:rsid w:val="0036143B"/>
    <w:rsid w:val="00362FDA"/>
    <w:rsid w:val="00454806"/>
    <w:rsid w:val="0059495C"/>
    <w:rsid w:val="006039E2"/>
    <w:rsid w:val="006B78A7"/>
    <w:rsid w:val="00795CDE"/>
    <w:rsid w:val="00811A55"/>
    <w:rsid w:val="009277AD"/>
    <w:rsid w:val="00B201C9"/>
    <w:rsid w:val="00B643C4"/>
    <w:rsid w:val="00B82D95"/>
    <w:rsid w:val="00C206FC"/>
    <w:rsid w:val="00C36566"/>
    <w:rsid w:val="00CE79E8"/>
    <w:rsid w:val="00D22D9F"/>
    <w:rsid w:val="00D51A34"/>
    <w:rsid w:val="00EF6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FD9F3-B2B9-4B13-94CE-B2F580A3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4806"/>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4806"/>
    <w:pPr>
      <w:suppressAutoHyphens w:val="0"/>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54806"/>
    <w:rPr>
      <w:rFonts w:ascii="Tahoma" w:hAnsi="Tahoma" w:cs="Tahoma"/>
      <w:sz w:val="16"/>
      <w:szCs w:val="16"/>
    </w:rPr>
  </w:style>
  <w:style w:type="paragraph" w:customStyle="1" w:styleId="Obsahtabulky">
    <w:name w:val="Obsah tabulky"/>
    <w:basedOn w:val="Normln"/>
    <w:rsid w:val="0045480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3.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List_aplikace_Microsoft_Excel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List_aplikace_Microsoft_Excel10.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List_aplikace_Microsoft_Excel11.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List_aplikace_Microsoft_Excel1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List_aplikace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List_aplikace_Microsoft_Excel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List_aplikace_Microsoft_Excel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Z jakého důvodu komunikujete se školou?</a:t>
            </a:r>
          </a:p>
        </c:rich>
      </c:tx>
      <c:overlay val="0"/>
    </c:title>
    <c:autoTitleDeleted val="0"/>
    <c:plotArea>
      <c:layout/>
      <c:barChart>
        <c:barDir val="col"/>
        <c:grouping val="clustered"/>
        <c:varyColors val="0"/>
        <c:ser>
          <c:idx val="0"/>
          <c:order val="0"/>
          <c:tx>
            <c:strRef>
              <c:f>List1!$B$1</c:f>
              <c:strCache>
                <c:ptCount val="1"/>
                <c:pt idx="0">
                  <c:v>Sloupec1</c:v>
                </c:pt>
              </c:strCache>
            </c:strRef>
          </c:tx>
          <c:invertIfNegative val="0"/>
          <c:cat>
            <c:strRef>
              <c:f>List1!$A$2:$A$8</c:f>
              <c:strCache>
                <c:ptCount val="7"/>
                <c:pt idx="0">
                  <c:v>omluvení dítěte</c:v>
                </c:pt>
                <c:pt idx="1">
                  <c:v>prospěch dítěte</c:v>
                </c:pt>
                <c:pt idx="2">
                  <c:v>chování dítěte</c:v>
                </c:pt>
                <c:pt idx="3">
                  <c:v>výukové problémy dítěte</c:v>
                </c:pt>
                <c:pt idx="4">
                  <c:v>rady, jak postupovat v domácí přípravě</c:v>
                </c:pt>
                <c:pt idx="5">
                  <c:v>nedostatek informací</c:v>
                </c:pt>
                <c:pt idx="6">
                  <c:v>jiný </c:v>
                </c:pt>
              </c:strCache>
            </c:strRef>
          </c:cat>
          <c:val>
            <c:numRef>
              <c:f>List1!$B$2:$B$8</c:f>
              <c:numCache>
                <c:formatCode>General</c:formatCode>
                <c:ptCount val="7"/>
              </c:numCache>
            </c:numRef>
          </c:val>
          <c:extLst>
            <c:ext xmlns:c16="http://schemas.microsoft.com/office/drawing/2014/chart" uri="{C3380CC4-5D6E-409C-BE32-E72D297353CC}">
              <c16:uniqueId val="{00000000-DDE1-4D32-9A5B-F995E375100A}"/>
            </c:ext>
          </c:extLst>
        </c:ser>
        <c:ser>
          <c:idx val="1"/>
          <c:order val="1"/>
          <c:tx>
            <c:strRef>
              <c:f>List1!$C$1</c:f>
              <c:strCache>
                <c:ptCount val="1"/>
                <c:pt idx="0">
                  <c:v>Řada 2</c:v>
                </c:pt>
              </c:strCache>
            </c:strRef>
          </c:tx>
          <c:invertIfNegative val="0"/>
          <c:cat>
            <c:strRef>
              <c:f>List1!$A$2:$A$8</c:f>
              <c:strCache>
                <c:ptCount val="7"/>
                <c:pt idx="0">
                  <c:v>omluvení dítěte</c:v>
                </c:pt>
                <c:pt idx="1">
                  <c:v>prospěch dítěte</c:v>
                </c:pt>
                <c:pt idx="2">
                  <c:v>chování dítěte</c:v>
                </c:pt>
                <c:pt idx="3">
                  <c:v>výukové problémy dítěte</c:v>
                </c:pt>
                <c:pt idx="4">
                  <c:v>rady, jak postupovat v domácí přípravě</c:v>
                </c:pt>
                <c:pt idx="5">
                  <c:v>nedostatek informací</c:v>
                </c:pt>
                <c:pt idx="6">
                  <c:v>jiný </c:v>
                </c:pt>
              </c:strCache>
            </c:strRef>
          </c:cat>
          <c:val>
            <c:numRef>
              <c:f>List1!$C$2:$C$8</c:f>
              <c:numCache>
                <c:formatCode>General</c:formatCode>
                <c:ptCount val="7"/>
                <c:pt idx="0">
                  <c:v>141</c:v>
                </c:pt>
                <c:pt idx="1">
                  <c:v>96</c:v>
                </c:pt>
                <c:pt idx="2">
                  <c:v>51</c:v>
                </c:pt>
                <c:pt idx="3">
                  <c:v>19</c:v>
                </c:pt>
                <c:pt idx="4">
                  <c:v>16</c:v>
                </c:pt>
                <c:pt idx="5">
                  <c:v>1</c:v>
                </c:pt>
                <c:pt idx="6">
                  <c:v>3</c:v>
                </c:pt>
              </c:numCache>
            </c:numRef>
          </c:val>
          <c:extLst>
            <c:ext xmlns:c16="http://schemas.microsoft.com/office/drawing/2014/chart" uri="{C3380CC4-5D6E-409C-BE32-E72D297353CC}">
              <c16:uniqueId val="{00000001-DDE1-4D32-9A5B-F995E375100A}"/>
            </c:ext>
          </c:extLst>
        </c:ser>
        <c:ser>
          <c:idx val="2"/>
          <c:order val="2"/>
          <c:tx>
            <c:strRef>
              <c:f>List1!$D$1</c:f>
              <c:strCache>
                <c:ptCount val="1"/>
                <c:pt idx="0">
                  <c:v>Řada 3</c:v>
                </c:pt>
              </c:strCache>
            </c:strRef>
          </c:tx>
          <c:invertIfNegative val="0"/>
          <c:cat>
            <c:strRef>
              <c:f>List1!$A$2:$A$8</c:f>
              <c:strCache>
                <c:ptCount val="7"/>
                <c:pt idx="0">
                  <c:v>omluvení dítěte</c:v>
                </c:pt>
                <c:pt idx="1">
                  <c:v>prospěch dítěte</c:v>
                </c:pt>
                <c:pt idx="2">
                  <c:v>chování dítěte</c:v>
                </c:pt>
                <c:pt idx="3">
                  <c:v>výukové problémy dítěte</c:v>
                </c:pt>
                <c:pt idx="4">
                  <c:v>rady, jak postupovat v domácí přípravě</c:v>
                </c:pt>
                <c:pt idx="5">
                  <c:v>nedostatek informací</c:v>
                </c:pt>
                <c:pt idx="6">
                  <c:v>jiný </c:v>
                </c:pt>
              </c:strCache>
            </c:strRef>
          </c:cat>
          <c:val>
            <c:numRef>
              <c:f>List1!$D$2:$D$8</c:f>
              <c:numCache>
                <c:formatCode>General</c:formatCode>
                <c:ptCount val="7"/>
              </c:numCache>
            </c:numRef>
          </c:val>
          <c:extLst>
            <c:ext xmlns:c16="http://schemas.microsoft.com/office/drawing/2014/chart" uri="{C3380CC4-5D6E-409C-BE32-E72D297353CC}">
              <c16:uniqueId val="{00000002-DDE1-4D32-9A5B-F995E375100A}"/>
            </c:ext>
          </c:extLst>
        </c:ser>
        <c:dLbls>
          <c:showLegendKey val="0"/>
          <c:showVal val="0"/>
          <c:showCatName val="0"/>
          <c:showSerName val="0"/>
          <c:showPercent val="0"/>
          <c:showBubbleSize val="0"/>
        </c:dLbls>
        <c:gapWidth val="150"/>
        <c:axId val="137996160"/>
        <c:axId val="148783872"/>
      </c:barChart>
      <c:catAx>
        <c:axId val="137996160"/>
        <c:scaling>
          <c:orientation val="minMax"/>
        </c:scaling>
        <c:delete val="0"/>
        <c:axPos val="b"/>
        <c:numFmt formatCode="General" sourceLinked="1"/>
        <c:majorTickMark val="none"/>
        <c:minorTickMark val="none"/>
        <c:tickLblPos val="nextTo"/>
        <c:crossAx val="148783872"/>
        <c:crosses val="autoZero"/>
        <c:auto val="1"/>
        <c:lblAlgn val="ctr"/>
        <c:lblOffset val="100"/>
        <c:noMultiLvlLbl val="0"/>
      </c:catAx>
      <c:valAx>
        <c:axId val="148783872"/>
        <c:scaling>
          <c:orientation val="minMax"/>
        </c:scaling>
        <c:delete val="0"/>
        <c:axPos val="l"/>
        <c:majorGridlines/>
        <c:numFmt formatCode="General" sourceLinked="1"/>
        <c:majorTickMark val="none"/>
        <c:minorTickMark val="none"/>
        <c:tickLblPos val="nextTo"/>
        <c:crossAx val="137996160"/>
        <c:crosses val="autoZero"/>
        <c:crossBetween val="between"/>
      </c:valAx>
    </c:plotArea>
    <c:plotVisOnly val="1"/>
    <c:dispBlanksAs val="gap"/>
    <c:showDLblsOverMax val="0"/>
  </c:chart>
  <c:txPr>
    <a:bodyPr/>
    <a:lstStyle/>
    <a:p>
      <a:pPr>
        <a:defRPr>
          <a:ln>
            <a:solidFill>
              <a:schemeClr val="accent1">
                <a:shade val="50000"/>
              </a:schemeClr>
            </a:solidFill>
          </a:ln>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r>
              <a:rPr lang="cs-CZ" sz="1200" b="1" i="0" u="none" strike="noStrike" baseline="0">
                <a:latin typeface="Times New Roman" pitchFamily="18" charset="0"/>
                <a:cs typeface="Times New Roman" pitchFamily="18" charset="0"/>
              </a:rPr>
              <a:t>     </a:t>
            </a:r>
            <a:r>
              <a:rPr lang="cs-CZ" sz="1200">
                <a:latin typeface="Times New Roman" pitchFamily="18" charset="0"/>
                <a:cs typeface="Times New Roman" pitchFamily="18" charset="0"/>
              </a:rPr>
              <a:t>Vyhovuje Vám formát schůzek učitel - rodič - žák?</a:t>
            </a:r>
          </a:p>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endParaRPr lang="cs-CZ" sz="1200">
              <a:latin typeface="Times New Roman" pitchFamily="18" charset="0"/>
              <a:cs typeface="Times New Roman" pitchFamily="18" charset="0"/>
            </a:endParaRPr>
          </a:p>
        </c:rich>
      </c:tx>
      <c:layout>
        <c:manualLayout>
          <c:xMode val="edge"/>
          <c:yMode val="edge"/>
          <c:x val="0.1304065518781107"/>
          <c:y val="2.5973918614503919E-2"/>
        </c:manualLayout>
      </c:layout>
      <c:overlay val="0"/>
    </c:title>
    <c:autoTitleDeleted val="0"/>
    <c:plotArea>
      <c:layout/>
      <c:pieChart>
        <c:varyColors val="1"/>
        <c:ser>
          <c:idx val="0"/>
          <c:order val="0"/>
          <c:tx>
            <c:strRef>
              <c:f>List1!$B$1</c:f>
              <c:strCache>
                <c:ptCount val="1"/>
                <c:pt idx="0">
                  <c:v>Prodej</c:v>
                </c:pt>
              </c:strCache>
            </c:strRef>
          </c:tx>
          <c:cat>
            <c:strRef>
              <c:f>List1!$A$2:$A$6</c:f>
              <c:strCache>
                <c:ptCount val="5"/>
                <c:pt idx="0">
                  <c:v>Určitě ano - 46%</c:v>
                </c:pt>
                <c:pt idx="1">
                  <c:v>Spíše ano - 38,5%</c:v>
                </c:pt>
                <c:pt idx="2">
                  <c:v>Spíše ne - 10,6%</c:v>
                </c:pt>
                <c:pt idx="3">
                  <c:v>Určitě ně - 1,3%</c:v>
                </c:pt>
                <c:pt idx="4">
                  <c:v>Neúčastním se jich - 2,6%</c:v>
                </c:pt>
              </c:strCache>
            </c:strRef>
          </c:cat>
          <c:val>
            <c:numRef>
              <c:f>List1!$B$2:$B$6</c:f>
              <c:numCache>
                <c:formatCode>0.00%</c:formatCode>
                <c:ptCount val="5"/>
                <c:pt idx="0" formatCode="0%">
                  <c:v>0.46</c:v>
                </c:pt>
                <c:pt idx="1">
                  <c:v>0.38500000000000012</c:v>
                </c:pt>
                <c:pt idx="2">
                  <c:v>0.10600000000000002</c:v>
                </c:pt>
                <c:pt idx="3" formatCode="0%">
                  <c:v>1.2999999999999998E-2</c:v>
                </c:pt>
                <c:pt idx="4" formatCode="0%">
                  <c:v>2.5999999999999999E-2</c:v>
                </c:pt>
              </c:numCache>
            </c:numRef>
          </c:val>
          <c:extLst>
            <c:ext xmlns:c16="http://schemas.microsoft.com/office/drawing/2014/chart" uri="{C3380CC4-5D6E-409C-BE32-E72D297353CC}">
              <c16:uniqueId val="{00000000-E2A6-4615-906A-2785F47DA904}"/>
            </c:ext>
          </c:extLst>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r>
              <a:rPr lang="cs-CZ" sz="1200" b="1" i="0" u="none" strike="noStrike" baseline="0">
                <a:latin typeface="Times New Roman" pitchFamily="18" charset="0"/>
                <a:cs typeface="Times New Roman" pitchFamily="18" charset="0"/>
              </a:rPr>
              <a:t>     Využíváte konzultační hodiny vyučujících?</a:t>
            </a:r>
            <a:endParaRPr lang="cs-CZ" sz="12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endParaRPr lang="cs-CZ" sz="1200">
              <a:latin typeface="Times New Roman" pitchFamily="18" charset="0"/>
              <a:cs typeface="Times New Roman" pitchFamily="18" charset="0"/>
            </a:endParaRPr>
          </a:p>
        </c:rich>
      </c:tx>
      <c:layout>
        <c:manualLayout>
          <c:xMode val="edge"/>
          <c:yMode val="edge"/>
          <c:x val="0.1304065518781107"/>
          <c:y val="2.5973918614503919E-2"/>
        </c:manualLayout>
      </c:layout>
      <c:overlay val="0"/>
    </c:title>
    <c:autoTitleDeleted val="0"/>
    <c:plotArea>
      <c:layout/>
      <c:pieChart>
        <c:varyColors val="1"/>
        <c:ser>
          <c:idx val="0"/>
          <c:order val="0"/>
          <c:tx>
            <c:strRef>
              <c:f>List1!$B$1</c:f>
              <c:strCache>
                <c:ptCount val="1"/>
                <c:pt idx="0">
                  <c:v>Prodej</c:v>
                </c:pt>
              </c:strCache>
            </c:strRef>
          </c:tx>
          <c:cat>
            <c:strRef>
              <c:f>List1!$A$2:$A$5</c:f>
              <c:strCache>
                <c:ptCount val="4"/>
                <c:pt idx="0">
                  <c:v>Nikdy - 42%</c:v>
                </c:pt>
                <c:pt idx="1">
                  <c:v>Výjimečně - 30%</c:v>
                </c:pt>
                <c:pt idx="2">
                  <c:v>Občas - 24,6%</c:v>
                </c:pt>
                <c:pt idx="3">
                  <c:v>Velmi často - 1,3%</c:v>
                </c:pt>
              </c:strCache>
            </c:strRef>
          </c:cat>
          <c:val>
            <c:numRef>
              <c:f>List1!$B$2:$B$5</c:f>
              <c:numCache>
                <c:formatCode>0.00%</c:formatCode>
                <c:ptCount val="4"/>
                <c:pt idx="0" formatCode="0%">
                  <c:v>0.4200000000000001</c:v>
                </c:pt>
                <c:pt idx="1">
                  <c:v>0.3000000000000001</c:v>
                </c:pt>
                <c:pt idx="2">
                  <c:v>0.24600000000000005</c:v>
                </c:pt>
                <c:pt idx="3" formatCode="0%">
                  <c:v>1.2999999999999998E-2</c:v>
                </c:pt>
              </c:numCache>
            </c:numRef>
          </c:val>
          <c:extLst>
            <c:ext xmlns:c16="http://schemas.microsoft.com/office/drawing/2014/chart" uri="{C3380CC4-5D6E-409C-BE32-E72D297353CC}">
              <c16:uniqueId val="{00000000-5250-4089-8B11-2A93919485DC}"/>
            </c:ext>
          </c:extLst>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r>
              <a:rPr lang="cs-CZ" sz="1200"/>
              <a:t>Účastníte se akcí organizovaných školou?</a:t>
            </a:r>
          </a:p>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endParaRPr lang="cs-CZ" sz="1200">
              <a:latin typeface="Times New Roman" pitchFamily="18" charset="0"/>
              <a:cs typeface="Times New Roman" pitchFamily="18" charset="0"/>
            </a:endParaRPr>
          </a:p>
        </c:rich>
      </c:tx>
      <c:layout>
        <c:manualLayout>
          <c:xMode val="edge"/>
          <c:yMode val="edge"/>
          <c:x val="0.1304065518781107"/>
          <c:y val="2.5973918614503919E-2"/>
        </c:manualLayout>
      </c:layout>
      <c:overlay val="0"/>
    </c:title>
    <c:autoTitleDeleted val="0"/>
    <c:plotArea>
      <c:layout/>
      <c:pieChart>
        <c:varyColors val="1"/>
        <c:ser>
          <c:idx val="0"/>
          <c:order val="0"/>
          <c:tx>
            <c:strRef>
              <c:f>List1!$B$1</c:f>
              <c:strCache>
                <c:ptCount val="1"/>
                <c:pt idx="0">
                  <c:v>Prodej</c:v>
                </c:pt>
              </c:strCache>
            </c:strRef>
          </c:tx>
          <c:cat>
            <c:strRef>
              <c:f>List1!$A$2:$A$5</c:f>
              <c:strCache>
                <c:ptCount val="4"/>
                <c:pt idx="0">
                  <c:v>Občas - 60%</c:v>
                </c:pt>
                <c:pt idx="1">
                  <c:v>Výjimečně - 19,3%</c:v>
                </c:pt>
                <c:pt idx="2">
                  <c:v>Vždycky - 14%</c:v>
                </c:pt>
                <c:pt idx="3">
                  <c:v>Nikdy - 6,6%</c:v>
                </c:pt>
              </c:strCache>
            </c:strRef>
          </c:cat>
          <c:val>
            <c:numRef>
              <c:f>List1!$B$2:$B$5</c:f>
              <c:numCache>
                <c:formatCode>0.00%</c:formatCode>
                <c:ptCount val="4"/>
                <c:pt idx="0" formatCode="0%">
                  <c:v>0.6000000000000002</c:v>
                </c:pt>
                <c:pt idx="1">
                  <c:v>0.193</c:v>
                </c:pt>
                <c:pt idx="2">
                  <c:v>0.14000000000000001</c:v>
                </c:pt>
                <c:pt idx="3" formatCode="0%">
                  <c:v>6.6000000000000003E-2</c:v>
                </c:pt>
              </c:numCache>
            </c:numRef>
          </c:val>
          <c:extLst>
            <c:ext xmlns:c16="http://schemas.microsoft.com/office/drawing/2014/chart" uri="{C3380CC4-5D6E-409C-BE32-E72D297353CC}">
              <c16:uniqueId val="{00000000-A7AA-4EE6-977D-3D3B1A934119}"/>
            </c:ext>
          </c:extLst>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9" b="1" i="0" u="none" strike="noStrike" kern="1200" baseline="0">
                <a:solidFill>
                  <a:sysClr val="windowText" lastClr="000000"/>
                </a:solidFill>
                <a:latin typeface="+mn-lt"/>
                <a:ea typeface="+mn-ea"/>
                <a:cs typeface="+mn-cs"/>
              </a:defRPr>
            </a:pPr>
            <a:r>
              <a:rPr lang="cs-CZ" sz="1200" b="1" i="0" u="none" strike="noStrike" baseline="0">
                <a:latin typeface="Times New Roman" pitchFamily="18" charset="0"/>
                <a:cs typeface="Times New Roman" pitchFamily="18" charset="0"/>
              </a:rPr>
              <a:t>Jaký čas pro třídní schůzky či jiné akce by vám nejvíce vyhovoval?</a:t>
            </a:r>
            <a:endParaRPr lang="cs-CZ" sz="1200">
              <a:latin typeface="Times New Roman" pitchFamily="18" charset="0"/>
              <a:cs typeface="Times New Roman" pitchFamily="18" charset="0"/>
            </a:endParaRPr>
          </a:p>
        </c:rich>
      </c:tx>
      <c:layout>
        <c:manualLayout>
          <c:xMode val="edge"/>
          <c:yMode val="edge"/>
          <c:x val="0.1304065518781107"/>
          <c:y val="2.5973918614503919E-2"/>
        </c:manualLayout>
      </c:layout>
      <c:overlay val="0"/>
    </c:title>
    <c:autoTitleDeleted val="0"/>
    <c:plotArea>
      <c:layout/>
      <c:pieChart>
        <c:varyColors val="1"/>
        <c:ser>
          <c:idx val="0"/>
          <c:order val="0"/>
          <c:tx>
            <c:strRef>
              <c:f>List1!$B$1</c:f>
              <c:strCache>
                <c:ptCount val="1"/>
                <c:pt idx="0">
                  <c:v>Prodej</c:v>
                </c:pt>
              </c:strCache>
            </c:strRef>
          </c:tx>
          <c:cat>
            <c:strRef>
              <c:f>List1!$A$2:$A$6</c:f>
              <c:strCache>
                <c:ptCount val="5"/>
                <c:pt idx="0">
                  <c:v>14-15 hodin - 11,3%</c:v>
                </c:pt>
                <c:pt idx="1">
                  <c:v>15-15 hodin - 56%</c:v>
                </c:pt>
                <c:pt idx="2">
                  <c:v>16-17 hodin - 39,3%</c:v>
                </c:pt>
                <c:pt idx="3">
                  <c:v>17-18 hodin - 14%</c:v>
                </c:pt>
                <c:pt idx="4">
                  <c:v>kdykoliv - 1,3%</c:v>
                </c:pt>
              </c:strCache>
            </c:strRef>
          </c:cat>
          <c:val>
            <c:numRef>
              <c:f>List1!$B$2:$B$6</c:f>
              <c:numCache>
                <c:formatCode>0.00%</c:formatCode>
                <c:ptCount val="5"/>
                <c:pt idx="0" formatCode="0%">
                  <c:v>0.113</c:v>
                </c:pt>
                <c:pt idx="1">
                  <c:v>0.56000000000000005</c:v>
                </c:pt>
                <c:pt idx="2">
                  <c:v>0.39300000000000013</c:v>
                </c:pt>
                <c:pt idx="3" formatCode="0%">
                  <c:v>0.14000000000000001</c:v>
                </c:pt>
                <c:pt idx="4" formatCode="0%">
                  <c:v>1.2999999999999998E-2</c:v>
                </c:pt>
              </c:numCache>
            </c:numRef>
          </c:val>
          <c:extLst>
            <c:ext xmlns:c16="http://schemas.microsoft.com/office/drawing/2014/chart" uri="{C3380CC4-5D6E-409C-BE32-E72D297353CC}">
              <c16:uniqueId val="{00000000-9A9B-4543-BCC1-4C5D1918E6C3}"/>
            </c:ext>
          </c:extLst>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Jakým způsobem získáváte nejčastěji informace o prospěchu a chování Vašeho dítěte?</a:t>
            </a:r>
          </a:p>
        </c:rich>
      </c:tx>
      <c:overlay val="0"/>
    </c:title>
    <c:autoTitleDeleted val="0"/>
    <c:plotArea>
      <c:layout/>
      <c:barChart>
        <c:barDir val="col"/>
        <c:grouping val="clustered"/>
        <c:varyColors val="0"/>
        <c:ser>
          <c:idx val="0"/>
          <c:order val="0"/>
          <c:tx>
            <c:strRef>
              <c:f>List1!$B$1</c:f>
              <c:strCache>
                <c:ptCount val="1"/>
                <c:pt idx="0">
                  <c:v>Sloupec1</c:v>
                </c:pt>
              </c:strCache>
            </c:strRef>
          </c:tx>
          <c:invertIfNegative val="0"/>
          <c:cat>
            <c:strRef>
              <c:f>List1!$A$2:$A$8</c:f>
              <c:strCache>
                <c:ptCount val="7"/>
                <c:pt idx="0">
                  <c:v>žákovská knížka</c:v>
                </c:pt>
                <c:pt idx="1">
                  <c:v>třídní schůzky</c:v>
                </c:pt>
                <c:pt idx="2">
                  <c:v>důvěrníček</c:v>
                </c:pt>
                <c:pt idx="3">
                  <c:v>jinak</c:v>
                </c:pt>
                <c:pt idx="4">
                  <c:v>konzultační hodiny</c:v>
                </c:pt>
                <c:pt idx="5">
                  <c:v>telefonicky</c:v>
                </c:pt>
                <c:pt idx="6">
                  <c:v>e-mailem</c:v>
                </c:pt>
              </c:strCache>
            </c:strRef>
          </c:cat>
          <c:val>
            <c:numRef>
              <c:f>List1!$B$2:$B$8</c:f>
              <c:numCache>
                <c:formatCode>General</c:formatCode>
                <c:ptCount val="7"/>
              </c:numCache>
            </c:numRef>
          </c:val>
          <c:extLst>
            <c:ext xmlns:c16="http://schemas.microsoft.com/office/drawing/2014/chart" uri="{C3380CC4-5D6E-409C-BE32-E72D297353CC}">
              <c16:uniqueId val="{00000000-9D63-4F0A-A70C-36930038C0EC}"/>
            </c:ext>
          </c:extLst>
        </c:ser>
        <c:ser>
          <c:idx val="1"/>
          <c:order val="1"/>
          <c:tx>
            <c:strRef>
              <c:f>List1!$C$1</c:f>
              <c:strCache>
                <c:ptCount val="1"/>
                <c:pt idx="0">
                  <c:v>Řada 2</c:v>
                </c:pt>
              </c:strCache>
            </c:strRef>
          </c:tx>
          <c:invertIfNegative val="0"/>
          <c:cat>
            <c:strRef>
              <c:f>List1!$A$2:$A$8</c:f>
              <c:strCache>
                <c:ptCount val="7"/>
                <c:pt idx="0">
                  <c:v>žákovská knížka</c:v>
                </c:pt>
                <c:pt idx="1">
                  <c:v>třídní schůzky</c:v>
                </c:pt>
                <c:pt idx="2">
                  <c:v>důvěrníček</c:v>
                </c:pt>
                <c:pt idx="3">
                  <c:v>jinak</c:v>
                </c:pt>
                <c:pt idx="4">
                  <c:v>konzultační hodiny</c:v>
                </c:pt>
                <c:pt idx="5">
                  <c:v>telefonicky</c:v>
                </c:pt>
                <c:pt idx="6">
                  <c:v>e-mailem</c:v>
                </c:pt>
              </c:strCache>
            </c:strRef>
          </c:cat>
          <c:val>
            <c:numRef>
              <c:f>List1!$C$2:$C$8</c:f>
              <c:numCache>
                <c:formatCode>General</c:formatCode>
                <c:ptCount val="7"/>
                <c:pt idx="0">
                  <c:v>134</c:v>
                </c:pt>
                <c:pt idx="1">
                  <c:v>71</c:v>
                </c:pt>
                <c:pt idx="2">
                  <c:v>27</c:v>
                </c:pt>
                <c:pt idx="3">
                  <c:v>13</c:v>
                </c:pt>
                <c:pt idx="4">
                  <c:v>12</c:v>
                </c:pt>
                <c:pt idx="5">
                  <c:v>4</c:v>
                </c:pt>
                <c:pt idx="6">
                  <c:v>4</c:v>
                </c:pt>
              </c:numCache>
            </c:numRef>
          </c:val>
          <c:extLst>
            <c:ext xmlns:c16="http://schemas.microsoft.com/office/drawing/2014/chart" uri="{C3380CC4-5D6E-409C-BE32-E72D297353CC}">
              <c16:uniqueId val="{00000001-9D63-4F0A-A70C-36930038C0EC}"/>
            </c:ext>
          </c:extLst>
        </c:ser>
        <c:ser>
          <c:idx val="2"/>
          <c:order val="2"/>
          <c:tx>
            <c:strRef>
              <c:f>List1!$D$1</c:f>
              <c:strCache>
                <c:ptCount val="1"/>
                <c:pt idx="0">
                  <c:v>Sloupec2</c:v>
                </c:pt>
              </c:strCache>
            </c:strRef>
          </c:tx>
          <c:invertIfNegative val="0"/>
          <c:cat>
            <c:strRef>
              <c:f>List1!$A$2:$A$8</c:f>
              <c:strCache>
                <c:ptCount val="7"/>
                <c:pt idx="0">
                  <c:v>žákovská knížka</c:v>
                </c:pt>
                <c:pt idx="1">
                  <c:v>třídní schůzky</c:v>
                </c:pt>
                <c:pt idx="2">
                  <c:v>důvěrníček</c:v>
                </c:pt>
                <c:pt idx="3">
                  <c:v>jinak</c:v>
                </c:pt>
                <c:pt idx="4">
                  <c:v>konzultační hodiny</c:v>
                </c:pt>
                <c:pt idx="5">
                  <c:v>telefonicky</c:v>
                </c:pt>
                <c:pt idx="6">
                  <c:v>e-mailem</c:v>
                </c:pt>
              </c:strCache>
            </c:strRef>
          </c:cat>
          <c:val>
            <c:numRef>
              <c:f>List1!$D$2:$D$8</c:f>
              <c:numCache>
                <c:formatCode>General</c:formatCode>
                <c:ptCount val="7"/>
              </c:numCache>
            </c:numRef>
          </c:val>
          <c:extLst>
            <c:ext xmlns:c16="http://schemas.microsoft.com/office/drawing/2014/chart" uri="{C3380CC4-5D6E-409C-BE32-E72D297353CC}">
              <c16:uniqueId val="{00000002-9D63-4F0A-A70C-36930038C0EC}"/>
            </c:ext>
          </c:extLst>
        </c:ser>
        <c:dLbls>
          <c:showLegendKey val="0"/>
          <c:showVal val="0"/>
          <c:showCatName val="0"/>
          <c:showSerName val="0"/>
          <c:showPercent val="0"/>
          <c:showBubbleSize val="0"/>
        </c:dLbls>
        <c:gapWidth val="150"/>
        <c:axId val="153474176"/>
        <c:axId val="153475712"/>
      </c:barChart>
      <c:catAx>
        <c:axId val="153474176"/>
        <c:scaling>
          <c:orientation val="minMax"/>
        </c:scaling>
        <c:delete val="0"/>
        <c:axPos val="b"/>
        <c:numFmt formatCode="General" sourceLinked="1"/>
        <c:majorTickMark val="none"/>
        <c:minorTickMark val="none"/>
        <c:tickLblPos val="nextTo"/>
        <c:crossAx val="153475712"/>
        <c:crosses val="autoZero"/>
        <c:auto val="1"/>
        <c:lblAlgn val="ctr"/>
        <c:lblOffset val="100"/>
        <c:noMultiLvlLbl val="0"/>
      </c:catAx>
      <c:valAx>
        <c:axId val="153475712"/>
        <c:scaling>
          <c:orientation val="minMax"/>
        </c:scaling>
        <c:delete val="0"/>
        <c:axPos val="l"/>
        <c:majorGridlines/>
        <c:numFmt formatCode="General" sourceLinked="1"/>
        <c:majorTickMark val="none"/>
        <c:minorTickMark val="none"/>
        <c:tickLblPos val="nextTo"/>
        <c:crossAx val="153474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99">
                <a:latin typeface="+mn-lt"/>
              </a:rPr>
              <a:t>Jakým způsobem získáváte nejčastěji informace o chodu školy? </a:t>
            </a:r>
          </a:p>
        </c:rich>
      </c:tx>
      <c:overlay val="0"/>
    </c:title>
    <c:autoTitleDeleted val="0"/>
    <c:plotArea>
      <c:layout/>
      <c:barChart>
        <c:barDir val="col"/>
        <c:grouping val="clustered"/>
        <c:varyColors val="0"/>
        <c:ser>
          <c:idx val="0"/>
          <c:order val="0"/>
          <c:tx>
            <c:strRef>
              <c:f>List1!$B$1</c:f>
              <c:strCache>
                <c:ptCount val="1"/>
                <c:pt idx="0">
                  <c:v>Sloupec1</c:v>
                </c:pt>
              </c:strCache>
            </c:strRef>
          </c:tx>
          <c:invertIfNegative val="0"/>
          <c:cat>
            <c:strRef>
              <c:f>List1!$A$2:$A$7</c:f>
              <c:strCache>
                <c:ptCount val="6"/>
                <c:pt idx="0">
                  <c:v>žákovská knížka</c:v>
                </c:pt>
                <c:pt idx="1">
                  <c:v>webové stránky</c:v>
                </c:pt>
                <c:pt idx="2">
                  <c:v>návštěva ve škole</c:v>
                </c:pt>
                <c:pt idx="3">
                  <c:v>jinak</c:v>
                </c:pt>
                <c:pt idx="4">
                  <c:v>Facebook</c:v>
                </c:pt>
                <c:pt idx="5">
                  <c:v>telefonicky</c:v>
                </c:pt>
              </c:strCache>
            </c:strRef>
          </c:cat>
          <c:val>
            <c:numRef>
              <c:f>List1!$B$2:$B$7</c:f>
              <c:numCache>
                <c:formatCode>General</c:formatCode>
                <c:ptCount val="6"/>
              </c:numCache>
            </c:numRef>
          </c:val>
          <c:extLst>
            <c:ext xmlns:c16="http://schemas.microsoft.com/office/drawing/2014/chart" uri="{C3380CC4-5D6E-409C-BE32-E72D297353CC}">
              <c16:uniqueId val="{00000000-C632-45E0-92CD-58C0DFD32934}"/>
            </c:ext>
          </c:extLst>
        </c:ser>
        <c:ser>
          <c:idx val="1"/>
          <c:order val="1"/>
          <c:tx>
            <c:strRef>
              <c:f>List1!$C$1</c:f>
              <c:strCache>
                <c:ptCount val="1"/>
                <c:pt idx="0">
                  <c:v>Řada 2</c:v>
                </c:pt>
              </c:strCache>
            </c:strRef>
          </c:tx>
          <c:invertIfNegative val="0"/>
          <c:cat>
            <c:strRef>
              <c:f>List1!$A$2:$A$7</c:f>
              <c:strCache>
                <c:ptCount val="6"/>
                <c:pt idx="0">
                  <c:v>žákovská knížka</c:v>
                </c:pt>
                <c:pt idx="1">
                  <c:v>webové stránky</c:v>
                </c:pt>
                <c:pt idx="2">
                  <c:v>návštěva ve škole</c:v>
                </c:pt>
                <c:pt idx="3">
                  <c:v>jinak</c:v>
                </c:pt>
                <c:pt idx="4">
                  <c:v>Facebook</c:v>
                </c:pt>
                <c:pt idx="5">
                  <c:v>telefonicky</c:v>
                </c:pt>
              </c:strCache>
            </c:strRef>
          </c:cat>
          <c:val>
            <c:numRef>
              <c:f>List1!$C$2:$C$7</c:f>
              <c:numCache>
                <c:formatCode>General</c:formatCode>
                <c:ptCount val="6"/>
                <c:pt idx="0">
                  <c:v>120</c:v>
                </c:pt>
                <c:pt idx="1">
                  <c:v>67</c:v>
                </c:pt>
                <c:pt idx="2">
                  <c:v>27</c:v>
                </c:pt>
                <c:pt idx="3">
                  <c:v>17</c:v>
                </c:pt>
                <c:pt idx="4">
                  <c:v>12</c:v>
                </c:pt>
                <c:pt idx="5">
                  <c:v>2</c:v>
                </c:pt>
              </c:numCache>
            </c:numRef>
          </c:val>
          <c:extLst>
            <c:ext xmlns:c16="http://schemas.microsoft.com/office/drawing/2014/chart" uri="{C3380CC4-5D6E-409C-BE32-E72D297353CC}">
              <c16:uniqueId val="{00000001-C632-45E0-92CD-58C0DFD32934}"/>
            </c:ext>
          </c:extLst>
        </c:ser>
        <c:ser>
          <c:idx val="2"/>
          <c:order val="2"/>
          <c:tx>
            <c:strRef>
              <c:f>List1!$D$1</c:f>
              <c:strCache>
                <c:ptCount val="1"/>
                <c:pt idx="0">
                  <c:v>Sloupec2</c:v>
                </c:pt>
              </c:strCache>
            </c:strRef>
          </c:tx>
          <c:invertIfNegative val="0"/>
          <c:cat>
            <c:strRef>
              <c:f>List1!$A$2:$A$7</c:f>
              <c:strCache>
                <c:ptCount val="6"/>
                <c:pt idx="0">
                  <c:v>žákovská knížka</c:v>
                </c:pt>
                <c:pt idx="1">
                  <c:v>webové stránky</c:v>
                </c:pt>
                <c:pt idx="2">
                  <c:v>návštěva ve škole</c:v>
                </c:pt>
                <c:pt idx="3">
                  <c:v>jinak</c:v>
                </c:pt>
                <c:pt idx="4">
                  <c:v>Facebook</c:v>
                </c:pt>
                <c:pt idx="5">
                  <c:v>telefonicky</c:v>
                </c:pt>
              </c:strCache>
            </c:strRef>
          </c:cat>
          <c:val>
            <c:numRef>
              <c:f>List1!$D$2:$D$7</c:f>
              <c:numCache>
                <c:formatCode>General</c:formatCode>
                <c:ptCount val="6"/>
              </c:numCache>
            </c:numRef>
          </c:val>
          <c:extLst>
            <c:ext xmlns:c16="http://schemas.microsoft.com/office/drawing/2014/chart" uri="{C3380CC4-5D6E-409C-BE32-E72D297353CC}">
              <c16:uniqueId val="{00000002-C632-45E0-92CD-58C0DFD32934}"/>
            </c:ext>
          </c:extLst>
        </c:ser>
        <c:dLbls>
          <c:showLegendKey val="0"/>
          <c:showVal val="0"/>
          <c:showCatName val="0"/>
          <c:showSerName val="0"/>
          <c:showPercent val="0"/>
          <c:showBubbleSize val="0"/>
        </c:dLbls>
        <c:gapWidth val="150"/>
        <c:axId val="154934656"/>
        <c:axId val="159368320"/>
      </c:barChart>
      <c:catAx>
        <c:axId val="154934656"/>
        <c:scaling>
          <c:orientation val="minMax"/>
        </c:scaling>
        <c:delete val="0"/>
        <c:axPos val="b"/>
        <c:numFmt formatCode="General" sourceLinked="1"/>
        <c:majorTickMark val="none"/>
        <c:minorTickMark val="none"/>
        <c:tickLblPos val="nextTo"/>
        <c:crossAx val="159368320"/>
        <c:crosses val="autoZero"/>
        <c:auto val="1"/>
        <c:lblAlgn val="ctr"/>
        <c:lblOffset val="100"/>
        <c:noMultiLvlLbl val="0"/>
      </c:catAx>
      <c:valAx>
        <c:axId val="159368320"/>
        <c:scaling>
          <c:orientation val="minMax"/>
        </c:scaling>
        <c:delete val="0"/>
        <c:axPos val="l"/>
        <c:majorGridlines/>
        <c:numFmt formatCode="General" sourceLinked="1"/>
        <c:majorTickMark val="none"/>
        <c:minorTickMark val="none"/>
        <c:tickLblPos val="nextTo"/>
        <c:crossAx val="15493465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99">
                <a:latin typeface="Times New Roman" pitchFamily="18" charset="0"/>
                <a:cs typeface="Times New Roman" pitchFamily="18" charset="0"/>
              </a:rPr>
              <a:t>Který způsob komunikace je podle Vás nejefektivnější v získávání informací ze školy? </a:t>
            </a:r>
          </a:p>
          <a:p>
            <a:pPr>
              <a:defRPr/>
            </a:pPr>
            <a:r>
              <a:rPr lang="cs-CZ" sz="1199" b="0">
                <a:latin typeface="Times New Roman" pitchFamily="18" charset="0"/>
                <a:cs typeface="Times New Roman" pitchFamily="18" charset="0"/>
              </a:rPr>
              <a:t>1 - nejefektivnější, 9</a:t>
            </a:r>
            <a:r>
              <a:rPr lang="cs-CZ" sz="1199" b="0" baseline="0">
                <a:latin typeface="Times New Roman" pitchFamily="18" charset="0"/>
                <a:cs typeface="Times New Roman" pitchFamily="18" charset="0"/>
              </a:rPr>
              <a:t> - nejméně efektivní</a:t>
            </a:r>
            <a:endParaRPr lang="cs-CZ" sz="1200" b="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List1!$B$1</c:f>
              <c:strCache>
                <c:ptCount val="1"/>
                <c:pt idx="0">
                  <c:v>Sloupec1</c:v>
                </c:pt>
              </c:strCache>
            </c:strRef>
          </c:tx>
          <c:invertIfNegative val="0"/>
          <c:cat>
            <c:strRef>
              <c:f>List1!$A$2:$A$10</c:f>
              <c:strCache>
                <c:ptCount val="9"/>
                <c:pt idx="0">
                  <c:v>žákovská knížka</c:v>
                </c:pt>
                <c:pt idx="1">
                  <c:v>důvěrníček</c:v>
                </c:pt>
                <c:pt idx="2">
                  <c:v>lístečky poslané po dětech</c:v>
                </c:pt>
                <c:pt idx="3">
                  <c:v>e-mail</c:v>
                </c:pt>
                <c:pt idx="4">
                  <c:v>návštěva ve škole</c:v>
                </c:pt>
                <c:pt idx="5">
                  <c:v>webové stránky</c:v>
                </c:pt>
                <c:pt idx="6">
                  <c:v>telefon</c:v>
                </c:pt>
                <c:pt idx="7">
                  <c:v>vzkaz po dítěti</c:v>
                </c:pt>
                <c:pt idx="8">
                  <c:v>Facebook</c:v>
                </c:pt>
              </c:strCache>
            </c:strRef>
          </c:cat>
          <c:val>
            <c:numRef>
              <c:f>List1!$B$2:$B$10</c:f>
              <c:numCache>
                <c:formatCode>General</c:formatCode>
                <c:ptCount val="9"/>
              </c:numCache>
            </c:numRef>
          </c:val>
          <c:extLst>
            <c:ext xmlns:c16="http://schemas.microsoft.com/office/drawing/2014/chart" uri="{C3380CC4-5D6E-409C-BE32-E72D297353CC}">
              <c16:uniqueId val="{00000000-511F-49CE-9230-7BBF5B6C37F1}"/>
            </c:ext>
          </c:extLst>
        </c:ser>
        <c:ser>
          <c:idx val="1"/>
          <c:order val="1"/>
          <c:tx>
            <c:strRef>
              <c:f>List1!$C$1</c:f>
              <c:strCache>
                <c:ptCount val="1"/>
                <c:pt idx="0">
                  <c:v>Řada 2</c:v>
                </c:pt>
              </c:strCache>
            </c:strRef>
          </c:tx>
          <c:invertIfNegative val="0"/>
          <c:cat>
            <c:strRef>
              <c:f>List1!$A$2:$A$10</c:f>
              <c:strCache>
                <c:ptCount val="9"/>
                <c:pt idx="0">
                  <c:v>žákovská knížka</c:v>
                </c:pt>
                <c:pt idx="1">
                  <c:v>důvěrníček</c:v>
                </c:pt>
                <c:pt idx="2">
                  <c:v>lístečky poslané po dětech</c:v>
                </c:pt>
                <c:pt idx="3">
                  <c:v>e-mail</c:v>
                </c:pt>
                <c:pt idx="4">
                  <c:v>návštěva ve škole</c:v>
                </c:pt>
                <c:pt idx="5">
                  <c:v>webové stránky</c:v>
                </c:pt>
                <c:pt idx="6">
                  <c:v>telefon</c:v>
                </c:pt>
                <c:pt idx="7">
                  <c:v>vzkaz po dítěti</c:v>
                </c:pt>
                <c:pt idx="8">
                  <c:v>Facebook</c:v>
                </c:pt>
              </c:strCache>
            </c:strRef>
          </c:cat>
          <c:val>
            <c:numRef>
              <c:f>List1!$C$2:$C$10</c:f>
              <c:numCache>
                <c:formatCode>General</c:formatCode>
                <c:ptCount val="9"/>
                <c:pt idx="0">
                  <c:v>1.9400000000000004</c:v>
                </c:pt>
                <c:pt idx="1">
                  <c:v>3.36</c:v>
                </c:pt>
                <c:pt idx="2">
                  <c:v>3.8</c:v>
                </c:pt>
                <c:pt idx="3">
                  <c:v>4.05</c:v>
                </c:pt>
                <c:pt idx="4">
                  <c:v>4.3499999999999996</c:v>
                </c:pt>
                <c:pt idx="5">
                  <c:v>4.6399999999999997</c:v>
                </c:pt>
                <c:pt idx="6">
                  <c:v>4.8</c:v>
                </c:pt>
                <c:pt idx="7">
                  <c:v>5.41</c:v>
                </c:pt>
                <c:pt idx="8">
                  <c:v>6.9700000000000015</c:v>
                </c:pt>
              </c:numCache>
            </c:numRef>
          </c:val>
          <c:extLst>
            <c:ext xmlns:c16="http://schemas.microsoft.com/office/drawing/2014/chart" uri="{C3380CC4-5D6E-409C-BE32-E72D297353CC}">
              <c16:uniqueId val="{00000001-511F-49CE-9230-7BBF5B6C37F1}"/>
            </c:ext>
          </c:extLst>
        </c:ser>
        <c:ser>
          <c:idx val="2"/>
          <c:order val="2"/>
          <c:tx>
            <c:strRef>
              <c:f>List1!$D$1</c:f>
              <c:strCache>
                <c:ptCount val="1"/>
                <c:pt idx="0">
                  <c:v>Sloupec2</c:v>
                </c:pt>
              </c:strCache>
            </c:strRef>
          </c:tx>
          <c:invertIfNegative val="0"/>
          <c:cat>
            <c:strRef>
              <c:f>List1!$A$2:$A$10</c:f>
              <c:strCache>
                <c:ptCount val="9"/>
                <c:pt idx="0">
                  <c:v>žákovská knížka</c:v>
                </c:pt>
                <c:pt idx="1">
                  <c:v>důvěrníček</c:v>
                </c:pt>
                <c:pt idx="2">
                  <c:v>lístečky poslané po dětech</c:v>
                </c:pt>
                <c:pt idx="3">
                  <c:v>e-mail</c:v>
                </c:pt>
                <c:pt idx="4">
                  <c:v>návštěva ve škole</c:v>
                </c:pt>
                <c:pt idx="5">
                  <c:v>webové stránky</c:v>
                </c:pt>
                <c:pt idx="6">
                  <c:v>telefon</c:v>
                </c:pt>
                <c:pt idx="7">
                  <c:v>vzkaz po dítěti</c:v>
                </c:pt>
                <c:pt idx="8">
                  <c:v>Facebook</c:v>
                </c:pt>
              </c:strCache>
            </c:strRef>
          </c:cat>
          <c:val>
            <c:numRef>
              <c:f>List1!$D$2:$D$10</c:f>
              <c:numCache>
                <c:formatCode>General</c:formatCode>
                <c:ptCount val="9"/>
              </c:numCache>
            </c:numRef>
          </c:val>
          <c:extLst>
            <c:ext xmlns:c16="http://schemas.microsoft.com/office/drawing/2014/chart" uri="{C3380CC4-5D6E-409C-BE32-E72D297353CC}">
              <c16:uniqueId val="{00000002-511F-49CE-9230-7BBF5B6C37F1}"/>
            </c:ext>
          </c:extLst>
        </c:ser>
        <c:dLbls>
          <c:showLegendKey val="0"/>
          <c:showVal val="0"/>
          <c:showCatName val="0"/>
          <c:showSerName val="0"/>
          <c:showPercent val="0"/>
          <c:showBubbleSize val="0"/>
        </c:dLbls>
        <c:gapWidth val="150"/>
        <c:axId val="148699392"/>
        <c:axId val="154898432"/>
      </c:barChart>
      <c:catAx>
        <c:axId val="148699392"/>
        <c:scaling>
          <c:orientation val="minMax"/>
        </c:scaling>
        <c:delete val="0"/>
        <c:axPos val="b"/>
        <c:numFmt formatCode="General" sourceLinked="1"/>
        <c:majorTickMark val="none"/>
        <c:minorTickMark val="none"/>
        <c:tickLblPos val="nextTo"/>
        <c:crossAx val="154898432"/>
        <c:crosses val="autoZero"/>
        <c:auto val="1"/>
        <c:lblAlgn val="ctr"/>
        <c:lblOffset val="100"/>
        <c:noMultiLvlLbl val="0"/>
      </c:catAx>
      <c:valAx>
        <c:axId val="154898432"/>
        <c:scaling>
          <c:orientation val="minMax"/>
        </c:scaling>
        <c:delete val="0"/>
        <c:axPos val="l"/>
        <c:majorGridlines/>
        <c:numFmt formatCode="General" sourceLinked="1"/>
        <c:majorTickMark val="none"/>
        <c:minorTickMark val="none"/>
        <c:tickLblPos val="nextTo"/>
        <c:crossAx val="1486993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Myslíte si, že škola s Vámi komunikuje dostatečně?</a:t>
            </a:r>
          </a:p>
        </c:rich>
      </c:tx>
      <c:overlay val="0"/>
    </c:title>
    <c:autoTitleDeleted val="0"/>
    <c:plotArea>
      <c:layout/>
      <c:pieChart>
        <c:varyColors val="1"/>
        <c:ser>
          <c:idx val="0"/>
          <c:order val="0"/>
          <c:tx>
            <c:strRef>
              <c:f>List1!$B$1</c:f>
              <c:strCache>
                <c:ptCount val="1"/>
                <c:pt idx="0">
                  <c:v>Prodej</c:v>
                </c:pt>
              </c:strCache>
            </c:strRef>
          </c:tx>
          <c:cat>
            <c:strRef>
              <c:f>List1!$A$2:$A$6</c:f>
              <c:strCache>
                <c:ptCount val="5"/>
                <c:pt idx="0">
                  <c:v>Určitě ano - 49%</c:v>
                </c:pt>
                <c:pt idx="1">
                  <c:v>Spíše ano - 45,3%</c:v>
                </c:pt>
                <c:pt idx="2">
                  <c:v>Spíše ne - 3,3%</c:v>
                </c:pt>
                <c:pt idx="3">
                  <c:v>Určitě ne - 0%</c:v>
                </c:pt>
                <c:pt idx="4">
                  <c:v>Nevím - 2%</c:v>
                </c:pt>
              </c:strCache>
            </c:strRef>
          </c:cat>
          <c:val>
            <c:numRef>
              <c:f>List1!$B$2:$B$6</c:f>
              <c:numCache>
                <c:formatCode>0.00%</c:formatCode>
                <c:ptCount val="5"/>
                <c:pt idx="0" formatCode="0%">
                  <c:v>0.4900000000000001</c:v>
                </c:pt>
                <c:pt idx="1">
                  <c:v>0.45300000000000001</c:v>
                </c:pt>
                <c:pt idx="2">
                  <c:v>3.3000000000000002E-2</c:v>
                </c:pt>
                <c:pt idx="3" formatCode="0%">
                  <c:v>0</c:v>
                </c:pt>
                <c:pt idx="4" formatCode="0%">
                  <c:v>2.0000000000000007E-2</c:v>
                </c:pt>
              </c:numCache>
            </c:numRef>
          </c:val>
          <c:extLst>
            <c:ext xmlns:c16="http://schemas.microsoft.com/office/drawing/2014/chart" uri="{C3380CC4-5D6E-409C-BE32-E72D297353CC}">
              <c16:uniqueId val="{00000000-7A0B-4A7F-B212-6273D03BED2B}"/>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95">
                <a:latin typeface="Times New Roman" pitchFamily="18" charset="0"/>
                <a:cs typeface="Times New Roman" pitchFamily="18" charset="0"/>
              </a:rPr>
              <a:t>Je Vám komunikace se školou příjemná?</a:t>
            </a:r>
          </a:p>
        </c:rich>
      </c:tx>
      <c:layout>
        <c:manualLayout>
          <c:xMode val="edge"/>
          <c:yMode val="edge"/>
          <c:x val="0.14666671202808268"/>
          <c:y val="1.587276507933472E-2"/>
        </c:manualLayout>
      </c:layout>
      <c:overlay val="0"/>
    </c:title>
    <c:autoTitleDeleted val="0"/>
    <c:plotArea>
      <c:layout/>
      <c:pieChart>
        <c:varyColors val="1"/>
        <c:ser>
          <c:idx val="0"/>
          <c:order val="0"/>
          <c:tx>
            <c:strRef>
              <c:f>List1!$B$1</c:f>
              <c:strCache>
                <c:ptCount val="1"/>
                <c:pt idx="0">
                  <c:v>Prodej</c:v>
                </c:pt>
              </c:strCache>
            </c:strRef>
          </c:tx>
          <c:cat>
            <c:strRef>
              <c:f>List1!$A$2:$A$6</c:f>
              <c:strCache>
                <c:ptCount val="5"/>
                <c:pt idx="0">
                  <c:v>Určitě ano - 49,3%</c:v>
                </c:pt>
                <c:pt idx="1">
                  <c:v>Spíše ano - 43,3%</c:v>
                </c:pt>
                <c:pt idx="2">
                  <c:v>Spíše ne - 5,3%</c:v>
                </c:pt>
                <c:pt idx="3">
                  <c:v>Určitě ne - 0%</c:v>
                </c:pt>
                <c:pt idx="4">
                  <c:v>Nevím - 2%</c:v>
                </c:pt>
              </c:strCache>
            </c:strRef>
          </c:cat>
          <c:val>
            <c:numRef>
              <c:f>List1!$B$2:$B$6</c:f>
              <c:numCache>
                <c:formatCode>0.00%</c:formatCode>
                <c:ptCount val="5"/>
                <c:pt idx="0" formatCode="0%">
                  <c:v>0.49300000000000016</c:v>
                </c:pt>
                <c:pt idx="1">
                  <c:v>0.43300000000000011</c:v>
                </c:pt>
                <c:pt idx="2">
                  <c:v>5.3000000000000012E-2</c:v>
                </c:pt>
                <c:pt idx="3" formatCode="0%">
                  <c:v>0</c:v>
                </c:pt>
                <c:pt idx="4" formatCode="0%">
                  <c:v>2.0000000000000007E-2</c:v>
                </c:pt>
              </c:numCache>
            </c:numRef>
          </c:val>
          <c:extLst>
            <c:ext xmlns:c16="http://schemas.microsoft.com/office/drawing/2014/chart" uri="{C3380CC4-5D6E-409C-BE32-E72D297353CC}">
              <c16:uniqueId val="{00000000-3BFB-4080-A453-65B4CEF00DBB}"/>
            </c:ext>
          </c:extLst>
        </c:ser>
        <c:dLbls>
          <c:showLegendKey val="0"/>
          <c:showVal val="0"/>
          <c:showCatName val="0"/>
          <c:showSerName val="0"/>
          <c:showPercent val="0"/>
          <c:showBubbleSize val="0"/>
          <c:showLeaderLines val="1"/>
        </c:dLbls>
        <c:firstSliceAng val="0"/>
      </c:pieChart>
      <c:spPr>
        <a:noFill/>
        <a:ln w="25284">
          <a:noFill/>
        </a:ln>
      </c:spPr>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9" b="1" i="0" u="none" strike="noStrike" kern="1200" baseline="0">
                <a:solidFill>
                  <a:sysClr val="windowText" lastClr="000000"/>
                </a:solidFill>
                <a:latin typeface="+mn-lt"/>
                <a:ea typeface="+mn-ea"/>
                <a:cs typeface="+mn-cs"/>
              </a:defRPr>
            </a:pPr>
            <a:r>
              <a:rPr lang="cs-CZ" sz="1200">
                <a:latin typeface="Times New Roman" pitchFamily="18" charset="0"/>
                <a:cs typeface="Times New Roman" pitchFamily="18" charset="0"/>
              </a:rPr>
              <a:t>Vyhovuje Vám elektronická žákovská knížka?</a:t>
            </a:r>
          </a:p>
        </c:rich>
      </c:tx>
      <c:layout>
        <c:manualLayout>
          <c:xMode val="edge"/>
          <c:yMode val="edge"/>
          <c:x val="0.1466666666666667"/>
          <c:y val="1.5872858412383502E-2"/>
        </c:manualLayout>
      </c:layout>
      <c:overlay val="0"/>
    </c:title>
    <c:autoTitleDeleted val="0"/>
    <c:plotArea>
      <c:layout/>
      <c:pieChart>
        <c:varyColors val="1"/>
        <c:ser>
          <c:idx val="0"/>
          <c:order val="0"/>
          <c:tx>
            <c:strRef>
              <c:f>List1!$B$1</c:f>
              <c:strCache>
                <c:ptCount val="1"/>
                <c:pt idx="0">
                  <c:v>Prodej</c:v>
                </c:pt>
              </c:strCache>
            </c:strRef>
          </c:tx>
          <c:cat>
            <c:strRef>
              <c:f>List1!$A$2:$A$6</c:f>
              <c:strCache>
                <c:ptCount val="5"/>
                <c:pt idx="0">
                  <c:v>Určitě ano - 46,6%</c:v>
                </c:pt>
                <c:pt idx="1">
                  <c:v>Spíše ano - 30%</c:v>
                </c:pt>
                <c:pt idx="2">
                  <c:v>Spíše ne - 10,6%</c:v>
                </c:pt>
                <c:pt idx="3">
                  <c:v>Určitě ne - 9,3%</c:v>
                </c:pt>
                <c:pt idx="4">
                  <c:v>Nevím - 1,3%</c:v>
                </c:pt>
              </c:strCache>
            </c:strRef>
          </c:cat>
          <c:val>
            <c:numRef>
              <c:f>List1!$B$2:$B$6</c:f>
              <c:numCache>
                <c:formatCode>0.00%</c:formatCode>
                <c:ptCount val="5"/>
                <c:pt idx="0" formatCode="0%">
                  <c:v>0.46600000000000008</c:v>
                </c:pt>
                <c:pt idx="1">
                  <c:v>0.3000000000000001</c:v>
                </c:pt>
                <c:pt idx="2">
                  <c:v>0.10600000000000002</c:v>
                </c:pt>
                <c:pt idx="3" formatCode="0%">
                  <c:v>9.3000000000000055E-2</c:v>
                </c:pt>
                <c:pt idx="4" formatCode="0%">
                  <c:v>1.2999999999999998E-2</c:v>
                </c:pt>
              </c:numCache>
            </c:numRef>
          </c:val>
          <c:extLst>
            <c:ext xmlns:c16="http://schemas.microsoft.com/office/drawing/2014/chart" uri="{C3380CC4-5D6E-409C-BE32-E72D297353CC}">
              <c16:uniqueId val="{00000000-43B0-4E10-B472-E25251EF71B5}"/>
            </c:ext>
          </c:extLst>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9" b="1" i="0" u="none" strike="noStrike" kern="1200" baseline="0">
                <a:solidFill>
                  <a:sysClr val="windowText" lastClr="000000"/>
                </a:solidFill>
                <a:latin typeface="+mn-lt"/>
                <a:ea typeface="+mn-ea"/>
                <a:cs typeface="+mn-cs"/>
              </a:defRPr>
            </a:pPr>
            <a:r>
              <a:rPr lang="cs-CZ" sz="1200" b="1" i="0" u="none" strike="noStrike" baseline="0">
                <a:latin typeface="Times New Roman" pitchFamily="18" charset="0"/>
                <a:cs typeface="Times New Roman" pitchFamily="18" charset="0"/>
              </a:rPr>
              <a:t>Jak často se přihlašujete do žákovské knížky?</a:t>
            </a:r>
            <a:endParaRPr lang="cs-CZ" sz="1200">
              <a:latin typeface="Times New Roman" pitchFamily="18" charset="0"/>
              <a:cs typeface="Times New Roman" pitchFamily="18" charset="0"/>
            </a:endParaRPr>
          </a:p>
        </c:rich>
      </c:tx>
      <c:layout>
        <c:manualLayout>
          <c:xMode val="edge"/>
          <c:yMode val="edge"/>
          <c:x val="0.1304065518781107"/>
          <c:y val="2.5973918614503919E-2"/>
        </c:manualLayout>
      </c:layout>
      <c:overlay val="0"/>
    </c:title>
    <c:autoTitleDeleted val="0"/>
    <c:plotArea>
      <c:layout/>
      <c:pieChart>
        <c:varyColors val="1"/>
        <c:ser>
          <c:idx val="0"/>
          <c:order val="0"/>
          <c:tx>
            <c:strRef>
              <c:f>List1!$B$1</c:f>
              <c:strCache>
                <c:ptCount val="1"/>
                <c:pt idx="0">
                  <c:v>Prodej</c:v>
                </c:pt>
              </c:strCache>
            </c:strRef>
          </c:tx>
          <c:cat>
            <c:strRef>
              <c:f>List1!$A$2:$A$7</c:f>
              <c:strCache>
                <c:ptCount val="6"/>
                <c:pt idx="0">
                  <c:v>1x týdně - 32,6%</c:v>
                </c:pt>
                <c:pt idx="1">
                  <c:v>3-4x týdně - 26,6%</c:v>
                </c:pt>
                <c:pt idx="2">
                  <c:v>každý den - 24,6%</c:v>
                </c:pt>
                <c:pt idx="3">
                  <c:v>1-2x za měsíc - 8,6%</c:v>
                </c:pt>
                <c:pt idx="4">
                  <c:v>Jiná možnost - 5,3%</c:v>
                </c:pt>
                <c:pt idx="5">
                  <c:v>Méně než 1x za měsíc - 4%</c:v>
                </c:pt>
              </c:strCache>
            </c:strRef>
          </c:cat>
          <c:val>
            <c:numRef>
              <c:f>List1!$B$2:$B$7</c:f>
              <c:numCache>
                <c:formatCode>0.00%</c:formatCode>
                <c:ptCount val="6"/>
                <c:pt idx="0" formatCode="0%">
                  <c:v>0.32600000000000012</c:v>
                </c:pt>
                <c:pt idx="1">
                  <c:v>0.26600000000000001</c:v>
                </c:pt>
                <c:pt idx="2">
                  <c:v>0.24600000000000005</c:v>
                </c:pt>
                <c:pt idx="3" formatCode="0%">
                  <c:v>8.6000000000000021E-2</c:v>
                </c:pt>
                <c:pt idx="4" formatCode="0%">
                  <c:v>5.3000000000000012E-2</c:v>
                </c:pt>
                <c:pt idx="5" formatCode="0%">
                  <c:v>4.0000000000000015E-2</c:v>
                </c:pt>
              </c:numCache>
            </c:numRef>
          </c:val>
          <c:extLst>
            <c:ext xmlns:c16="http://schemas.microsoft.com/office/drawing/2014/chart" uri="{C3380CC4-5D6E-409C-BE32-E72D297353CC}">
              <c16:uniqueId val="{00000000-429A-48F4-8BF8-1871B6D27560}"/>
            </c:ext>
          </c:extLst>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6" b="1" i="0" u="none" strike="noStrike" kern="1200" baseline="0">
                <a:solidFill>
                  <a:sysClr val="windowText" lastClr="000000"/>
                </a:solidFill>
                <a:latin typeface="+mn-lt"/>
                <a:ea typeface="+mn-ea"/>
                <a:cs typeface="+mn-cs"/>
              </a:defRPr>
            </a:pPr>
            <a:r>
              <a:rPr lang="cs-CZ" sz="1198" b="1" i="0" u="none" strike="noStrike" baseline="0">
                <a:latin typeface="Times New Roman" pitchFamily="18" charset="0"/>
                <a:cs typeface="Times New Roman" pitchFamily="18" charset="0"/>
              </a:rPr>
              <a:t>     Účastníte se třídních schůzek?</a:t>
            </a:r>
            <a:endParaRPr lang="cs-CZ" sz="1200">
              <a:latin typeface="Times New Roman" pitchFamily="18" charset="0"/>
              <a:cs typeface="Times New Roman" pitchFamily="18" charset="0"/>
            </a:endParaRPr>
          </a:p>
        </c:rich>
      </c:tx>
      <c:layout>
        <c:manualLayout>
          <c:xMode val="edge"/>
          <c:yMode val="edge"/>
          <c:x val="0.13040656077159904"/>
          <c:y val="2.5973816760280533E-2"/>
        </c:manualLayout>
      </c:layout>
      <c:overlay val="0"/>
    </c:title>
    <c:autoTitleDeleted val="0"/>
    <c:plotArea>
      <c:layout/>
      <c:pieChart>
        <c:varyColors val="1"/>
        <c:ser>
          <c:idx val="0"/>
          <c:order val="0"/>
          <c:tx>
            <c:strRef>
              <c:f>List1!$B$1</c:f>
              <c:strCache>
                <c:ptCount val="1"/>
                <c:pt idx="0">
                  <c:v>Prodej</c:v>
                </c:pt>
              </c:strCache>
            </c:strRef>
          </c:tx>
          <c:cat>
            <c:strRef>
              <c:f>List1!$A$2:$A$5</c:f>
              <c:strCache>
                <c:ptCount val="4"/>
                <c:pt idx="0">
                  <c:v>Vždycky - 64%</c:v>
                </c:pt>
                <c:pt idx="1">
                  <c:v>Občas - 30,6%</c:v>
                </c:pt>
                <c:pt idx="2">
                  <c:v>Výjimečně - 3,3%</c:v>
                </c:pt>
                <c:pt idx="3">
                  <c:v>Nikdy - 2%</c:v>
                </c:pt>
              </c:strCache>
            </c:strRef>
          </c:cat>
          <c:val>
            <c:numRef>
              <c:f>List1!$B$2:$B$5</c:f>
              <c:numCache>
                <c:formatCode>0.00%</c:formatCode>
                <c:ptCount val="4"/>
                <c:pt idx="0" formatCode="0%">
                  <c:v>0.64000000000000024</c:v>
                </c:pt>
                <c:pt idx="1">
                  <c:v>0.30600000000000016</c:v>
                </c:pt>
                <c:pt idx="2">
                  <c:v>3.3000000000000002E-2</c:v>
                </c:pt>
                <c:pt idx="3" formatCode="0%">
                  <c:v>2.0000000000000007E-2</c:v>
                </c:pt>
              </c:numCache>
            </c:numRef>
          </c:val>
          <c:extLst>
            <c:ext xmlns:c16="http://schemas.microsoft.com/office/drawing/2014/chart" uri="{C3380CC4-5D6E-409C-BE32-E72D297353CC}">
              <c16:uniqueId val="{00000000-6C49-42C3-9DA4-4A78858D022D}"/>
            </c:ext>
          </c:extLst>
        </c:ser>
        <c:dLbls>
          <c:showLegendKey val="0"/>
          <c:showVal val="0"/>
          <c:showCatName val="0"/>
          <c:showSerName val="0"/>
          <c:showPercent val="0"/>
          <c:showBubbleSize val="0"/>
          <c:showLeaderLines val="1"/>
        </c:dLbls>
        <c:firstSliceAng val="0"/>
      </c:pieChart>
      <c:spPr>
        <a:noFill/>
        <a:ln w="25350">
          <a:noFill/>
        </a:ln>
      </c:spPr>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1915</Words>
  <Characters>11304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skacelikova</cp:lastModifiedBy>
  <cp:revision>4</cp:revision>
  <dcterms:created xsi:type="dcterms:W3CDTF">2017-06-29T16:58:00Z</dcterms:created>
  <dcterms:modified xsi:type="dcterms:W3CDTF">2017-06-29T17:02:00Z</dcterms:modified>
</cp:coreProperties>
</file>